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5CB34" w14:textId="2687C5B3" w:rsidR="004A4013" w:rsidRPr="00B33DDD" w:rsidRDefault="00787ACA" w:rsidP="004A4013">
      <w:pPr>
        <w:rPr>
          <w:b/>
          <w:color w:val="4F81BD" w:themeColor="accent1"/>
          <w:sz w:val="28"/>
          <w:szCs w:val="28"/>
        </w:rPr>
      </w:pPr>
      <w:r w:rsidRPr="00B33DDD">
        <w:rPr>
          <w:b/>
          <w:color w:val="4F81BD" w:themeColor="accent1"/>
          <w:sz w:val="28"/>
          <w:szCs w:val="28"/>
        </w:rPr>
        <w:t>Ocena adekwatności przepisów dotyczących substancji zaburzających funkcjonowanie układu hormonalnego – badanie panelowe</w:t>
      </w:r>
      <w:r w:rsidR="00052243" w:rsidRPr="00B33DDD">
        <w:rPr>
          <w:b/>
          <w:color w:val="4F81BD" w:themeColor="accent1"/>
          <w:sz w:val="28"/>
          <w:szCs w:val="28"/>
        </w:rPr>
        <w:t xml:space="preserve"> z udz</w:t>
      </w:r>
      <w:r w:rsidR="004A4013" w:rsidRPr="00B33DDD">
        <w:rPr>
          <w:b/>
          <w:color w:val="4F81BD" w:themeColor="accent1"/>
          <w:sz w:val="28"/>
          <w:szCs w:val="28"/>
        </w:rPr>
        <w:t>iałem MŚ</w:t>
      </w:r>
      <w:r w:rsidR="00697304" w:rsidRPr="00B33DDD">
        <w:rPr>
          <w:b/>
          <w:color w:val="4F81BD" w:themeColor="accent1"/>
          <w:sz w:val="28"/>
          <w:szCs w:val="28"/>
        </w:rPr>
        <w:t>P</w:t>
      </w:r>
    </w:p>
    <w:p w14:paraId="63C888D7" w14:textId="7D6D6C5A" w:rsidR="00137BFB" w:rsidRPr="00B33DDD" w:rsidRDefault="00787ACA" w:rsidP="004A4013">
      <w:pPr>
        <w:rPr>
          <w:b/>
          <w:color w:val="4F81BD" w:themeColor="accent1"/>
          <w:sz w:val="26"/>
          <w:szCs w:val="26"/>
        </w:rPr>
      </w:pPr>
      <w:r w:rsidRPr="00B33DDD">
        <w:rPr>
          <w:b/>
          <w:color w:val="4F81BD" w:themeColor="accent1"/>
          <w:sz w:val="26"/>
          <w:szCs w:val="26"/>
        </w:rPr>
        <w:t>Zakres</w:t>
      </w:r>
      <w:r w:rsidR="00052243" w:rsidRPr="00B33DDD">
        <w:rPr>
          <w:b/>
          <w:color w:val="4F81BD" w:themeColor="accent1"/>
          <w:sz w:val="26"/>
          <w:szCs w:val="26"/>
        </w:rPr>
        <w:t xml:space="preserve"> i cel</w:t>
      </w:r>
      <w:r w:rsidR="004A4013" w:rsidRPr="00B33DDD">
        <w:rPr>
          <w:b/>
          <w:color w:val="4F81BD" w:themeColor="accent1"/>
          <w:sz w:val="26"/>
          <w:szCs w:val="26"/>
        </w:rPr>
        <w:t>e</w:t>
      </w:r>
    </w:p>
    <w:p w14:paraId="64A5A2D0" w14:textId="77777777" w:rsidR="004A4013" w:rsidRDefault="00CA734A" w:rsidP="004A4013">
      <w:pPr>
        <w:spacing w:after="0"/>
        <w:ind w:right="57"/>
        <w:rPr>
          <w:rFonts w:cstheme="minorHAnsi"/>
          <w:sz w:val="24"/>
          <w:szCs w:val="24"/>
        </w:rPr>
      </w:pPr>
      <w:r w:rsidRPr="00EB150C">
        <w:rPr>
          <w:sz w:val="24"/>
          <w:szCs w:val="24"/>
        </w:rPr>
        <w:t>Substancje zaburzające fun</w:t>
      </w:r>
      <w:bookmarkStart w:id="0" w:name="_GoBack"/>
      <w:bookmarkEnd w:id="0"/>
      <w:r w:rsidRPr="00EB150C">
        <w:rPr>
          <w:sz w:val="24"/>
          <w:szCs w:val="24"/>
        </w:rPr>
        <w:t>kcjonowanie układu hormonalnego to substancje chemiczne, które kolidują</w:t>
      </w:r>
      <w:r w:rsidR="00052243" w:rsidRPr="00EB150C">
        <w:rPr>
          <w:sz w:val="24"/>
          <w:szCs w:val="24"/>
        </w:rPr>
        <w:t xml:space="preserve"> z hor</w:t>
      </w:r>
      <w:r w:rsidRPr="00EB150C">
        <w:rPr>
          <w:sz w:val="24"/>
          <w:szCs w:val="24"/>
        </w:rPr>
        <w:t>monami (układem hormonalnym),</w:t>
      </w:r>
      <w:r w:rsidR="00052243" w:rsidRPr="00EB150C">
        <w:rPr>
          <w:sz w:val="24"/>
          <w:szCs w:val="24"/>
        </w:rPr>
        <w:t xml:space="preserve"> a tym</w:t>
      </w:r>
      <w:r w:rsidRPr="00EB150C">
        <w:rPr>
          <w:sz w:val="24"/>
          <w:szCs w:val="24"/>
        </w:rPr>
        <w:t xml:space="preserve"> samym negatywnie wpływają na zdrowie ludzi</w:t>
      </w:r>
      <w:r w:rsidR="00052243" w:rsidRPr="00EB150C">
        <w:rPr>
          <w:sz w:val="24"/>
          <w:szCs w:val="24"/>
        </w:rPr>
        <w:t xml:space="preserve"> i zwi</w:t>
      </w:r>
      <w:r w:rsidRPr="00EB150C">
        <w:rPr>
          <w:sz w:val="24"/>
          <w:szCs w:val="24"/>
        </w:rPr>
        <w:t>erząt. Substancje te mogą być pochodzenia syntetycznego lub naturalnego. Narażenie na substancje zaburzające funkcjonowanie układu hormonalnego może pochodzić</w:t>
      </w:r>
      <w:r w:rsidR="00052243" w:rsidRPr="00EB150C">
        <w:rPr>
          <w:sz w:val="24"/>
          <w:szCs w:val="24"/>
        </w:rPr>
        <w:t xml:space="preserve"> z róż</w:t>
      </w:r>
      <w:r w:rsidRPr="00EB150C">
        <w:rPr>
          <w:sz w:val="24"/>
          <w:szCs w:val="24"/>
        </w:rPr>
        <w:t>nych źródeł, np.</w:t>
      </w:r>
      <w:r w:rsidR="00052243" w:rsidRPr="00EB150C">
        <w:rPr>
          <w:sz w:val="24"/>
          <w:szCs w:val="24"/>
        </w:rPr>
        <w:t xml:space="preserve"> z poz</w:t>
      </w:r>
      <w:r w:rsidRPr="00EB150C">
        <w:rPr>
          <w:sz w:val="24"/>
          <w:szCs w:val="24"/>
        </w:rPr>
        <w:t>ostałości pestycydów</w:t>
      </w:r>
      <w:r w:rsidR="00052243" w:rsidRPr="00EB150C">
        <w:rPr>
          <w:sz w:val="24"/>
          <w:szCs w:val="24"/>
        </w:rPr>
        <w:t xml:space="preserve"> w nas</w:t>
      </w:r>
      <w:r w:rsidRPr="00EB150C">
        <w:rPr>
          <w:sz w:val="24"/>
          <w:szCs w:val="24"/>
        </w:rPr>
        <w:t>zej żywności lub</w:t>
      </w:r>
      <w:r w:rsidR="00052243" w:rsidRPr="00EB150C">
        <w:rPr>
          <w:sz w:val="24"/>
          <w:szCs w:val="24"/>
        </w:rPr>
        <w:t xml:space="preserve"> z inn</w:t>
      </w:r>
      <w:r w:rsidRPr="00EB150C">
        <w:rPr>
          <w:sz w:val="24"/>
          <w:szCs w:val="24"/>
        </w:rPr>
        <w:t>ych rodzajów produktów wykorzystywanych lub obecnych</w:t>
      </w:r>
      <w:r w:rsidR="00052243" w:rsidRPr="00EB150C">
        <w:rPr>
          <w:sz w:val="24"/>
          <w:szCs w:val="24"/>
        </w:rPr>
        <w:t xml:space="preserve"> w nas</w:t>
      </w:r>
      <w:r w:rsidRPr="00EB150C">
        <w:rPr>
          <w:sz w:val="24"/>
          <w:szCs w:val="24"/>
        </w:rPr>
        <w:t>zym codziennym życiu.</w:t>
      </w:r>
      <w:r w:rsidR="004A4013">
        <w:rPr>
          <w:rFonts w:cstheme="minorHAnsi"/>
          <w:sz w:val="24"/>
          <w:szCs w:val="24"/>
        </w:rPr>
        <w:t xml:space="preserve"> </w:t>
      </w:r>
    </w:p>
    <w:p w14:paraId="6E787BBF" w14:textId="77777777" w:rsidR="004A4013" w:rsidRDefault="00CA734A" w:rsidP="004A4013">
      <w:pPr>
        <w:spacing w:before="240" w:after="240"/>
        <w:ind w:right="57"/>
        <w:rPr>
          <w:rFonts w:cstheme="minorHAnsi"/>
          <w:sz w:val="24"/>
          <w:szCs w:val="24"/>
        </w:rPr>
      </w:pPr>
      <w:r w:rsidRPr="00EB150C">
        <w:rPr>
          <w:sz w:val="24"/>
          <w:szCs w:val="24"/>
        </w:rPr>
        <w:t>W komunikacie „Bardziej kompleksowe ramy Unii Europejskiej</w:t>
      </w:r>
      <w:r w:rsidR="00052243" w:rsidRPr="00EB150C">
        <w:rPr>
          <w:sz w:val="24"/>
          <w:szCs w:val="24"/>
        </w:rPr>
        <w:t xml:space="preserve"> w obs</w:t>
      </w:r>
      <w:r w:rsidRPr="00EB150C">
        <w:rPr>
          <w:sz w:val="24"/>
          <w:szCs w:val="24"/>
        </w:rPr>
        <w:t>zarze substancji zaburzających funkcjonowanie układu hormonalnego”, przyjętym</w:t>
      </w:r>
      <w:r w:rsidR="00052243" w:rsidRPr="00EB150C">
        <w:rPr>
          <w:sz w:val="24"/>
          <w:szCs w:val="24"/>
        </w:rPr>
        <w:t xml:space="preserve"> w dni</w:t>
      </w:r>
      <w:r w:rsidRPr="00EB150C">
        <w:rPr>
          <w:sz w:val="24"/>
          <w:szCs w:val="24"/>
        </w:rPr>
        <w:t>u 7 listopada 2018</w:t>
      </w:r>
      <w:r w:rsidR="00052243" w:rsidRPr="00EB150C">
        <w:rPr>
          <w:sz w:val="24"/>
          <w:szCs w:val="24"/>
        </w:rPr>
        <w:t> </w:t>
      </w:r>
      <w:r w:rsidRPr="00EB150C">
        <w:rPr>
          <w:sz w:val="24"/>
          <w:szCs w:val="24"/>
        </w:rPr>
        <w:t>r., Komisja Europejska potwierdziła swoje zobowiązanie do ochrony obywateli UE</w:t>
      </w:r>
      <w:r w:rsidR="00052243" w:rsidRPr="00EB150C">
        <w:rPr>
          <w:sz w:val="24"/>
          <w:szCs w:val="24"/>
        </w:rPr>
        <w:t xml:space="preserve"> i śro</w:t>
      </w:r>
      <w:r w:rsidRPr="00EB150C">
        <w:rPr>
          <w:sz w:val="24"/>
          <w:szCs w:val="24"/>
        </w:rPr>
        <w:t>dowiska przed substancjami zaburzającymi funkcjonowanie układu hormonalnego poprzez ograniczenie do minimum narażenia ludzi</w:t>
      </w:r>
      <w:r w:rsidR="00052243" w:rsidRPr="00EB150C">
        <w:rPr>
          <w:sz w:val="24"/>
          <w:szCs w:val="24"/>
        </w:rPr>
        <w:t xml:space="preserve"> i zwi</w:t>
      </w:r>
      <w:r w:rsidRPr="00EB150C">
        <w:rPr>
          <w:sz w:val="24"/>
          <w:szCs w:val="24"/>
        </w:rPr>
        <w:t>erząt dzikich na te substancje</w:t>
      </w:r>
      <w:r w:rsidR="00052243" w:rsidRPr="00EB150C">
        <w:rPr>
          <w:sz w:val="24"/>
          <w:szCs w:val="24"/>
        </w:rPr>
        <w:t>. W kom</w:t>
      </w:r>
      <w:r w:rsidRPr="00EB150C">
        <w:rPr>
          <w:sz w:val="24"/>
          <w:szCs w:val="24"/>
        </w:rPr>
        <w:t>unikacie przedstawiono kompleksowy zestaw działań,</w:t>
      </w:r>
      <w:r w:rsidR="00052243" w:rsidRPr="00EB150C">
        <w:rPr>
          <w:sz w:val="24"/>
          <w:szCs w:val="24"/>
        </w:rPr>
        <w:t xml:space="preserve"> w tym</w:t>
      </w:r>
      <w:r w:rsidRPr="00EB150C">
        <w:rPr>
          <w:sz w:val="24"/>
          <w:szCs w:val="24"/>
        </w:rPr>
        <w:t xml:space="preserve"> przekrojową ocenę adekwatności odnośnego prawodawstwa.</w:t>
      </w:r>
      <w:r w:rsidR="00052243" w:rsidRPr="00EB150C">
        <w:rPr>
          <w:sz w:val="24"/>
          <w:szCs w:val="24"/>
        </w:rPr>
        <w:t xml:space="preserve"> </w:t>
      </w:r>
    </w:p>
    <w:p w14:paraId="2E361FA5" w14:textId="1F304766" w:rsidR="00137BFB" w:rsidRPr="004A4013" w:rsidRDefault="007F24F6" w:rsidP="004A4013">
      <w:pPr>
        <w:spacing w:before="240" w:after="240"/>
        <w:ind w:right="57"/>
        <w:rPr>
          <w:rFonts w:cstheme="minorHAnsi"/>
          <w:sz w:val="24"/>
          <w:szCs w:val="24"/>
        </w:rPr>
      </w:pPr>
      <w:r w:rsidRPr="00EB150C">
        <w:rPr>
          <w:sz w:val="24"/>
          <w:szCs w:val="24"/>
        </w:rPr>
        <w:t>Prawodawstwo UE regulujące substancje chemiczne było opracowywane</w:t>
      </w:r>
      <w:r w:rsidR="00052243" w:rsidRPr="00EB150C">
        <w:rPr>
          <w:sz w:val="24"/>
          <w:szCs w:val="24"/>
        </w:rPr>
        <w:t xml:space="preserve"> w róż</w:t>
      </w:r>
      <w:r w:rsidRPr="00EB150C">
        <w:rPr>
          <w:sz w:val="24"/>
          <w:szCs w:val="24"/>
        </w:rPr>
        <w:t>nym czasie</w:t>
      </w:r>
      <w:r w:rsidR="00052243" w:rsidRPr="00EB150C">
        <w:rPr>
          <w:sz w:val="24"/>
          <w:szCs w:val="24"/>
        </w:rPr>
        <w:t xml:space="preserve"> i w nie</w:t>
      </w:r>
      <w:r w:rsidRPr="00EB150C">
        <w:rPr>
          <w:sz w:val="24"/>
          <w:szCs w:val="24"/>
        </w:rPr>
        <w:t>których przypadkach ma różne cele. To zrodziło różne podejścia do regulacji substancji zaburzających funkcjonowanie układu hormonalnego</w:t>
      </w:r>
      <w:r w:rsidR="00052243" w:rsidRPr="00EB150C">
        <w:rPr>
          <w:sz w:val="24"/>
          <w:szCs w:val="24"/>
        </w:rPr>
        <w:t xml:space="preserve"> w zal</w:t>
      </w:r>
      <w:r w:rsidRPr="00EB150C">
        <w:rPr>
          <w:sz w:val="24"/>
          <w:szCs w:val="24"/>
        </w:rPr>
        <w:t>eżności od sektora oraz wzbudziło wątpliwości, czy ramy prawne UE regulujące substancje zaburzające funkcjonowanie układu hormonalnego są wystarczająco spójne. Ocena adekwatności ma na celu analizę spójności różnych podejść regulacyjnych do oceny substancji zaburzających funkcjonowanie układu hormonalnego</w:t>
      </w:r>
      <w:r w:rsidR="00052243" w:rsidRPr="00EB150C">
        <w:rPr>
          <w:sz w:val="24"/>
          <w:szCs w:val="24"/>
        </w:rPr>
        <w:t xml:space="preserve"> i zar</w:t>
      </w:r>
      <w:r w:rsidRPr="00EB150C">
        <w:rPr>
          <w:sz w:val="24"/>
          <w:szCs w:val="24"/>
        </w:rPr>
        <w:t>ządzania tymi substancjami oraz ocenę tego, czy przepisy te wypełniają swoje cele</w:t>
      </w:r>
      <w:r w:rsidR="00052243" w:rsidRPr="00EB150C">
        <w:rPr>
          <w:sz w:val="24"/>
          <w:szCs w:val="24"/>
        </w:rPr>
        <w:t xml:space="preserve"> w zak</w:t>
      </w:r>
      <w:r w:rsidRPr="00EB150C">
        <w:rPr>
          <w:sz w:val="24"/>
          <w:szCs w:val="24"/>
        </w:rPr>
        <w:t>resie ochrony zdrowia ludzkiego</w:t>
      </w:r>
      <w:r w:rsidR="00052243" w:rsidRPr="00EB150C">
        <w:rPr>
          <w:sz w:val="24"/>
          <w:szCs w:val="24"/>
        </w:rPr>
        <w:t xml:space="preserve"> i śro</w:t>
      </w:r>
      <w:r w:rsidRPr="00EB150C">
        <w:rPr>
          <w:sz w:val="24"/>
          <w:szCs w:val="24"/>
        </w:rPr>
        <w:t>dowiska. Wyniki oceny adekwatności będą źródłem informacji przy ewentualnych ulepszeniach ram regulacyjnych</w:t>
      </w:r>
      <w:r w:rsidR="00052243" w:rsidRPr="00EB150C">
        <w:rPr>
          <w:sz w:val="24"/>
          <w:szCs w:val="24"/>
        </w:rPr>
        <w:t xml:space="preserve"> w odn</w:t>
      </w:r>
      <w:r w:rsidRPr="00EB150C">
        <w:rPr>
          <w:sz w:val="24"/>
          <w:szCs w:val="24"/>
        </w:rPr>
        <w:t>iesieniu do substancji zaburzających funkcjonowanie układu hormonalnego. Więcej informacji można znaleźć</w:t>
      </w:r>
      <w:r w:rsidR="00052243" w:rsidRPr="00EB150C">
        <w:rPr>
          <w:sz w:val="24"/>
          <w:szCs w:val="24"/>
        </w:rPr>
        <w:t xml:space="preserve"> w opu</w:t>
      </w:r>
      <w:r w:rsidRPr="00EB150C">
        <w:rPr>
          <w:sz w:val="24"/>
          <w:szCs w:val="24"/>
        </w:rPr>
        <w:t>blikowanym planie działania</w:t>
      </w:r>
      <w:r w:rsidRPr="00EB150C">
        <w:rPr>
          <w:rFonts w:cstheme="minorHAnsi"/>
          <w:sz w:val="24"/>
          <w:szCs w:val="24"/>
          <w:vertAlign w:val="superscript"/>
        </w:rPr>
        <w:footnoteReference w:id="2"/>
      </w:r>
      <w:r w:rsidRPr="00EB150C">
        <w:rPr>
          <w:sz w:val="24"/>
          <w:szCs w:val="24"/>
        </w:rPr>
        <w:t xml:space="preserve">. </w:t>
      </w:r>
    </w:p>
    <w:p w14:paraId="5C511AC9" w14:textId="12243175" w:rsidR="00137BFB" w:rsidRPr="00EB150C" w:rsidRDefault="00787ACA" w:rsidP="00EB150C">
      <w:pPr>
        <w:spacing w:after="0"/>
        <w:rPr>
          <w:rFonts w:eastAsia="Times New Roman" w:cstheme="minorHAnsi"/>
          <w:sz w:val="24"/>
          <w:szCs w:val="24"/>
        </w:rPr>
      </w:pPr>
      <w:r w:rsidRPr="00EB150C">
        <w:rPr>
          <w:sz w:val="24"/>
          <w:szCs w:val="24"/>
        </w:rPr>
        <w:t>Konsultacje</w:t>
      </w:r>
      <w:r w:rsidR="00052243" w:rsidRPr="00EB150C">
        <w:rPr>
          <w:sz w:val="24"/>
          <w:szCs w:val="24"/>
        </w:rPr>
        <w:t xml:space="preserve"> z zai</w:t>
      </w:r>
      <w:r w:rsidRPr="00EB150C">
        <w:rPr>
          <w:sz w:val="24"/>
          <w:szCs w:val="24"/>
        </w:rPr>
        <w:t>nteresowanymi stronami stanowią zasadniczy element oceny adekwatności. Ich celem jest zebranie informacji od wielu różnych grup zainteresowanych stron oraz od obywateli, aby zapewnić uwzględnienie</w:t>
      </w:r>
      <w:r w:rsidR="00052243" w:rsidRPr="00EB150C">
        <w:rPr>
          <w:sz w:val="24"/>
          <w:szCs w:val="24"/>
        </w:rPr>
        <w:t xml:space="preserve"> w oce</w:t>
      </w:r>
      <w:r w:rsidRPr="00EB150C">
        <w:rPr>
          <w:sz w:val="24"/>
          <w:szCs w:val="24"/>
        </w:rPr>
        <w:t xml:space="preserve">nie opinii wszystkich zainteresowanych stron. </w:t>
      </w:r>
    </w:p>
    <w:p w14:paraId="6E7ECB9C" w14:textId="77777777" w:rsidR="00137BFB" w:rsidRPr="00EB150C" w:rsidRDefault="00137BFB" w:rsidP="00EB150C">
      <w:pPr>
        <w:spacing w:after="0"/>
        <w:rPr>
          <w:rFonts w:eastAsia="Times New Roman" w:cstheme="minorHAnsi"/>
          <w:sz w:val="24"/>
          <w:szCs w:val="24"/>
        </w:rPr>
      </w:pPr>
    </w:p>
    <w:p w14:paraId="0E08F9FC" w14:textId="0BB393BE" w:rsidR="00137BFB" w:rsidRPr="00EB150C" w:rsidRDefault="004B3383" w:rsidP="00EB150C">
      <w:pPr>
        <w:spacing w:after="240"/>
        <w:textAlignment w:val="center"/>
        <w:rPr>
          <w:rFonts w:eastAsia="Times New Roman" w:cstheme="minorHAnsi"/>
          <w:sz w:val="24"/>
          <w:szCs w:val="24"/>
        </w:rPr>
      </w:pPr>
      <w:r w:rsidRPr="00EB150C">
        <w:rPr>
          <w:sz w:val="24"/>
          <w:szCs w:val="24"/>
        </w:rPr>
        <w:lastRenderedPageBreak/>
        <w:t>Cele niniejszego badania są następujące:</w:t>
      </w:r>
    </w:p>
    <w:p w14:paraId="563C17BC" w14:textId="0608EB16" w:rsidR="00137BFB" w:rsidRPr="00EB150C" w:rsidRDefault="00E64440" w:rsidP="00EB150C">
      <w:pPr>
        <w:pStyle w:val="Akapitzlist"/>
        <w:numPr>
          <w:ilvl w:val="0"/>
          <w:numId w:val="35"/>
        </w:numPr>
        <w:spacing w:after="240" w:line="276" w:lineRule="auto"/>
        <w:textAlignment w:val="center"/>
        <w:rPr>
          <w:rFonts w:asciiTheme="minorHAnsi" w:eastAsia="Times New Roman" w:hAnsiTheme="minorHAnsi" w:cstheme="minorHAnsi"/>
          <w:sz w:val="24"/>
          <w:szCs w:val="24"/>
        </w:rPr>
      </w:pPr>
      <w:r w:rsidRPr="00EB150C">
        <w:rPr>
          <w:rFonts w:asciiTheme="minorHAnsi" w:hAnsiTheme="minorHAnsi"/>
          <w:sz w:val="24"/>
          <w:szCs w:val="24"/>
        </w:rPr>
        <w:t>Określenie wszelkich niespójności prawnych</w:t>
      </w:r>
      <w:r w:rsidR="00052243" w:rsidRPr="00EB150C">
        <w:rPr>
          <w:rFonts w:asciiTheme="minorHAnsi" w:hAnsiTheme="minorHAnsi"/>
          <w:sz w:val="24"/>
          <w:szCs w:val="24"/>
        </w:rPr>
        <w:t xml:space="preserve"> i ich</w:t>
      </w:r>
      <w:r w:rsidRPr="00EB150C">
        <w:rPr>
          <w:rFonts w:asciiTheme="minorHAnsi" w:hAnsiTheme="minorHAnsi"/>
          <w:sz w:val="24"/>
          <w:szCs w:val="24"/>
        </w:rPr>
        <w:t xml:space="preserve"> skutków dla małych przedsiębiorstw </w:t>
      </w:r>
    </w:p>
    <w:p w14:paraId="28D90D83" w14:textId="492A1B70" w:rsidR="00137BFB" w:rsidRPr="00EB150C" w:rsidRDefault="00E64440" w:rsidP="00EB150C">
      <w:pPr>
        <w:pStyle w:val="Akapitzlist"/>
        <w:numPr>
          <w:ilvl w:val="0"/>
          <w:numId w:val="35"/>
        </w:numPr>
        <w:spacing w:after="240" w:line="276" w:lineRule="auto"/>
        <w:textAlignment w:val="center"/>
        <w:rPr>
          <w:rFonts w:asciiTheme="minorHAnsi" w:eastAsia="Times New Roman" w:hAnsiTheme="minorHAnsi" w:cstheme="minorHAnsi"/>
          <w:sz w:val="24"/>
          <w:szCs w:val="24"/>
        </w:rPr>
      </w:pPr>
      <w:r w:rsidRPr="00EB150C">
        <w:rPr>
          <w:rFonts w:asciiTheme="minorHAnsi" w:hAnsiTheme="minorHAnsi"/>
          <w:sz w:val="24"/>
          <w:szCs w:val="24"/>
        </w:rPr>
        <w:t>Przegląd skuteczności procedur oceny</w:t>
      </w:r>
      <w:r w:rsidR="00052243" w:rsidRPr="00EB150C">
        <w:rPr>
          <w:rFonts w:asciiTheme="minorHAnsi" w:hAnsiTheme="minorHAnsi"/>
          <w:sz w:val="24"/>
          <w:szCs w:val="24"/>
        </w:rPr>
        <w:t xml:space="preserve"> i zar</w:t>
      </w:r>
      <w:r w:rsidRPr="00EB150C">
        <w:rPr>
          <w:rFonts w:asciiTheme="minorHAnsi" w:hAnsiTheme="minorHAnsi"/>
          <w:sz w:val="24"/>
          <w:szCs w:val="24"/>
        </w:rPr>
        <w:t xml:space="preserve">ządzania ryzykiem </w:t>
      </w:r>
    </w:p>
    <w:p w14:paraId="49904A7F" w14:textId="0AAE772C" w:rsidR="00137BFB" w:rsidRPr="00EB150C" w:rsidRDefault="00E64440" w:rsidP="00EB150C">
      <w:pPr>
        <w:pStyle w:val="Akapitzlist"/>
        <w:numPr>
          <w:ilvl w:val="0"/>
          <w:numId w:val="35"/>
        </w:numPr>
        <w:spacing w:after="240" w:line="276" w:lineRule="auto"/>
        <w:textAlignment w:val="center"/>
        <w:rPr>
          <w:rFonts w:asciiTheme="minorHAnsi" w:eastAsia="Times New Roman" w:hAnsiTheme="minorHAnsi" w:cstheme="minorHAnsi"/>
          <w:sz w:val="24"/>
          <w:szCs w:val="24"/>
        </w:rPr>
      </w:pPr>
      <w:r w:rsidRPr="00EB150C">
        <w:rPr>
          <w:rFonts w:asciiTheme="minorHAnsi" w:hAnsiTheme="minorHAnsi"/>
          <w:sz w:val="24"/>
          <w:szCs w:val="24"/>
        </w:rPr>
        <w:t>Określenie możliwości poprawy.</w:t>
      </w:r>
    </w:p>
    <w:p w14:paraId="3E24BF8F" w14:textId="16BB0AE3" w:rsidR="00137BFB" w:rsidRPr="00EB150C" w:rsidRDefault="00EC4B47" w:rsidP="00EB150C">
      <w:pPr>
        <w:rPr>
          <w:rFonts w:cs="Arial"/>
          <w:color w:val="000000" w:themeColor="text1"/>
          <w:sz w:val="24"/>
          <w:szCs w:val="24"/>
        </w:rPr>
      </w:pPr>
      <w:r w:rsidRPr="00EB150C">
        <w:rPr>
          <w:sz w:val="24"/>
          <w:szCs w:val="24"/>
        </w:rPr>
        <w:t xml:space="preserve">Instrukcje dotyczące badania. </w:t>
      </w:r>
    </w:p>
    <w:p w14:paraId="049F7AD1" w14:textId="09A078C7" w:rsidR="00137BFB" w:rsidRPr="00EB150C" w:rsidRDefault="00711EA7" w:rsidP="00EB150C">
      <w:pPr>
        <w:rPr>
          <w:rFonts w:eastAsia="Times New Roman" w:cstheme="majorBidi"/>
          <w:b/>
          <w:bCs/>
          <w:color w:val="4F81BD" w:themeColor="accent1"/>
          <w:sz w:val="24"/>
          <w:szCs w:val="24"/>
        </w:rPr>
      </w:pPr>
      <w:r w:rsidRPr="00EB150C">
        <w:rPr>
          <w:sz w:val="24"/>
          <w:szCs w:val="24"/>
        </w:rPr>
        <w:t>Zachęcamy do udzielania wyjaśnień na pytania</w:t>
      </w:r>
      <w:r w:rsidR="00052243" w:rsidRPr="00EB150C">
        <w:rPr>
          <w:sz w:val="24"/>
          <w:szCs w:val="24"/>
        </w:rPr>
        <w:t xml:space="preserve"> w pus</w:t>
      </w:r>
      <w:r w:rsidRPr="00EB150C">
        <w:rPr>
          <w:sz w:val="24"/>
          <w:szCs w:val="24"/>
        </w:rPr>
        <w:t xml:space="preserve">tych polach. Nie ma jednak pól obowiązkowych. </w:t>
      </w:r>
      <w:r w:rsidRPr="00EB150C">
        <w:rPr>
          <w:sz w:val="24"/>
          <w:szCs w:val="24"/>
        </w:rPr>
        <w:br w:type="page"/>
      </w:r>
    </w:p>
    <w:p w14:paraId="559E3B2E" w14:textId="44978A3F" w:rsidR="00137BFB" w:rsidRPr="00B33DDD" w:rsidRDefault="00787ACA" w:rsidP="00EB150C">
      <w:pPr>
        <w:pStyle w:val="Nagwek2"/>
        <w:numPr>
          <w:ilvl w:val="0"/>
          <w:numId w:val="0"/>
        </w:numPr>
        <w:spacing w:line="276" w:lineRule="auto"/>
        <w:jc w:val="left"/>
        <w:rPr>
          <w:rFonts w:asciiTheme="minorHAnsi" w:eastAsia="Times New Roman" w:hAnsiTheme="minorHAnsi"/>
        </w:rPr>
      </w:pPr>
      <w:r w:rsidRPr="00B33DDD">
        <w:rPr>
          <w:rFonts w:asciiTheme="minorHAnsi" w:hAnsiTheme="minorHAnsi"/>
        </w:rPr>
        <w:lastRenderedPageBreak/>
        <w:t>Badanie</w:t>
      </w:r>
    </w:p>
    <w:p w14:paraId="6305068C" w14:textId="77777777" w:rsidR="00137BFB" w:rsidRPr="00EB150C" w:rsidRDefault="00137BFB" w:rsidP="00EB150C">
      <w:pPr>
        <w:rPr>
          <w:b/>
          <w:sz w:val="24"/>
          <w:szCs w:val="24"/>
        </w:rPr>
      </w:pPr>
    </w:p>
    <w:p w14:paraId="3525D033" w14:textId="5465CC26" w:rsidR="00137BFB" w:rsidRPr="00EB150C" w:rsidRDefault="00657E80" w:rsidP="00EB150C">
      <w:pPr>
        <w:rPr>
          <w:b/>
          <w:sz w:val="24"/>
          <w:szCs w:val="24"/>
        </w:rPr>
      </w:pPr>
      <w:r w:rsidRPr="00EB150C">
        <w:rPr>
          <w:b/>
          <w:sz w:val="24"/>
          <w:szCs w:val="24"/>
        </w:rPr>
        <w:t>Profil przedsiębiorstwa</w:t>
      </w:r>
    </w:p>
    <w:p w14:paraId="0ADC5F5F" w14:textId="79E5597F" w:rsidR="00137BFB" w:rsidRPr="00EB150C" w:rsidRDefault="00787ACA"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t>Wielkość – które</w:t>
      </w:r>
      <w:r w:rsidR="00052243" w:rsidRPr="00EB150C">
        <w:rPr>
          <w:rFonts w:asciiTheme="minorHAnsi" w:hAnsiTheme="minorHAnsi"/>
          <w:sz w:val="24"/>
          <w:szCs w:val="24"/>
        </w:rPr>
        <w:t xml:space="preserve"> z pon</w:t>
      </w:r>
      <w:r w:rsidRPr="00EB150C">
        <w:rPr>
          <w:rFonts w:asciiTheme="minorHAnsi" w:hAnsiTheme="minorHAnsi"/>
          <w:sz w:val="24"/>
          <w:szCs w:val="24"/>
        </w:rPr>
        <w:t xml:space="preserve">iższych określeń najlepiej opisuje wielkość Państwa przedsiębiorstwa/grupy przedsiębiorstw? </w:t>
      </w:r>
    </w:p>
    <w:p w14:paraId="54D67E7E" w14:textId="1475EB9B" w:rsidR="00137BFB" w:rsidRPr="00EB150C" w:rsidRDefault="00974FFE" w:rsidP="00EB150C">
      <w:pPr>
        <w:pStyle w:val="Akapitzlist"/>
        <w:spacing w:line="276" w:lineRule="auto"/>
        <w:ind w:left="768"/>
        <w:rPr>
          <w:rFonts w:asciiTheme="minorHAnsi" w:hAnsiTheme="minorHAnsi"/>
          <w:sz w:val="24"/>
          <w:szCs w:val="24"/>
        </w:rPr>
      </w:pPr>
      <w:r w:rsidRPr="00EB150C">
        <w:rPr>
          <w:rFonts w:asciiTheme="minorHAnsi" w:hAnsiTheme="minorHAnsi"/>
          <w:sz w:val="24"/>
          <w:szCs w:val="24"/>
        </w:rPr>
        <w:t xml:space="preserve"> </w:t>
      </w:r>
    </w:p>
    <w:p w14:paraId="0D792FE5" w14:textId="294FED1A" w:rsidR="00137BFB" w:rsidRPr="00EB150C" w:rsidRDefault="004B3383" w:rsidP="00EB150C">
      <w:pPr>
        <w:numPr>
          <w:ilvl w:val="0"/>
          <w:numId w:val="13"/>
        </w:numPr>
        <w:spacing w:after="0"/>
        <w:ind w:left="714" w:hanging="357"/>
        <w:rPr>
          <w:rFonts w:cs="Times New Roman"/>
          <w:sz w:val="24"/>
          <w:szCs w:val="24"/>
        </w:rPr>
      </w:pPr>
      <w:r w:rsidRPr="00EB150C">
        <w:rPr>
          <w:sz w:val="24"/>
          <w:szCs w:val="24"/>
        </w:rPr>
        <w:t>Osoby samozatrudnione: 0+ pracowników</w:t>
      </w:r>
    </w:p>
    <w:p w14:paraId="5735422A" w14:textId="287E53FD" w:rsidR="00137BFB" w:rsidRPr="00EB150C" w:rsidRDefault="004B3383" w:rsidP="00EB150C">
      <w:pPr>
        <w:numPr>
          <w:ilvl w:val="0"/>
          <w:numId w:val="13"/>
        </w:numPr>
        <w:spacing w:after="0"/>
        <w:ind w:left="714" w:hanging="357"/>
        <w:rPr>
          <w:rFonts w:cs="Times New Roman"/>
          <w:sz w:val="24"/>
          <w:szCs w:val="24"/>
        </w:rPr>
      </w:pPr>
      <w:r w:rsidRPr="00EB150C">
        <w:rPr>
          <w:bCs/>
          <w:sz w:val="24"/>
          <w:szCs w:val="24"/>
        </w:rPr>
        <w:t>Mikroprzedsiębiorstwo:</w:t>
      </w:r>
      <w:r w:rsidRPr="00EB150C">
        <w:rPr>
          <w:sz w:val="24"/>
          <w:szCs w:val="24"/>
        </w:rPr>
        <w:t xml:space="preserve"> </w:t>
      </w:r>
      <w:r w:rsidR="009E237E" w:rsidRPr="00EB150C">
        <w:rPr>
          <w:sz w:val="24"/>
          <w:szCs w:val="24"/>
        </w:rPr>
        <w:t>o</w:t>
      </w:r>
      <w:r w:rsidRPr="00EB150C">
        <w:rPr>
          <w:sz w:val="24"/>
          <w:szCs w:val="24"/>
        </w:rPr>
        <w:t>d</w:t>
      </w:r>
      <w:r w:rsidR="00052243" w:rsidRPr="00EB150C">
        <w:rPr>
          <w:sz w:val="24"/>
          <w:szCs w:val="24"/>
        </w:rPr>
        <w:t> </w:t>
      </w:r>
      <w:r w:rsidRPr="00EB150C">
        <w:rPr>
          <w:sz w:val="24"/>
          <w:szCs w:val="24"/>
        </w:rPr>
        <w:t>1 do</w:t>
      </w:r>
      <w:r w:rsidR="00052243" w:rsidRPr="00EB150C">
        <w:rPr>
          <w:sz w:val="24"/>
          <w:szCs w:val="24"/>
        </w:rPr>
        <w:t> </w:t>
      </w:r>
      <w:r w:rsidRPr="00EB150C">
        <w:rPr>
          <w:sz w:val="24"/>
          <w:szCs w:val="24"/>
        </w:rPr>
        <w:t>9 zatrudnionych</w:t>
      </w:r>
    </w:p>
    <w:p w14:paraId="313833A1" w14:textId="32540BAD" w:rsidR="00137BFB" w:rsidRPr="00EB150C" w:rsidRDefault="004B3383" w:rsidP="00EB150C">
      <w:pPr>
        <w:numPr>
          <w:ilvl w:val="0"/>
          <w:numId w:val="13"/>
        </w:numPr>
        <w:spacing w:after="0"/>
        <w:ind w:left="714" w:hanging="357"/>
        <w:rPr>
          <w:rFonts w:cs="Times New Roman"/>
          <w:sz w:val="24"/>
          <w:szCs w:val="24"/>
        </w:rPr>
      </w:pPr>
      <w:r w:rsidRPr="00EB150C">
        <w:rPr>
          <w:bCs/>
          <w:sz w:val="24"/>
          <w:szCs w:val="24"/>
        </w:rPr>
        <w:t>Małe przedsiębiorstwo:</w:t>
      </w:r>
      <w:r w:rsidRPr="00EB150C">
        <w:rPr>
          <w:sz w:val="24"/>
          <w:szCs w:val="24"/>
        </w:rPr>
        <w:t xml:space="preserve"> </w:t>
      </w:r>
      <w:r w:rsidR="009E237E" w:rsidRPr="00EB150C">
        <w:rPr>
          <w:sz w:val="24"/>
          <w:szCs w:val="24"/>
        </w:rPr>
        <w:t>o</w:t>
      </w:r>
      <w:r w:rsidRPr="00EB150C">
        <w:rPr>
          <w:sz w:val="24"/>
          <w:szCs w:val="24"/>
        </w:rPr>
        <w:t>d</w:t>
      </w:r>
      <w:r w:rsidR="00052243" w:rsidRPr="00EB150C">
        <w:rPr>
          <w:sz w:val="24"/>
          <w:szCs w:val="24"/>
        </w:rPr>
        <w:t> </w:t>
      </w:r>
      <w:r w:rsidRPr="00EB150C">
        <w:rPr>
          <w:sz w:val="24"/>
          <w:szCs w:val="24"/>
        </w:rPr>
        <w:t>10 do</w:t>
      </w:r>
      <w:r w:rsidR="00052243" w:rsidRPr="00EB150C">
        <w:rPr>
          <w:sz w:val="24"/>
          <w:szCs w:val="24"/>
        </w:rPr>
        <w:t> </w:t>
      </w:r>
      <w:r w:rsidRPr="00EB150C">
        <w:rPr>
          <w:sz w:val="24"/>
          <w:szCs w:val="24"/>
        </w:rPr>
        <w:t>49 zatrudnionych</w:t>
      </w:r>
    </w:p>
    <w:p w14:paraId="54217051" w14:textId="718D2920" w:rsidR="00137BFB" w:rsidRPr="00EB150C" w:rsidRDefault="004B3383" w:rsidP="00EB150C">
      <w:pPr>
        <w:numPr>
          <w:ilvl w:val="0"/>
          <w:numId w:val="13"/>
        </w:numPr>
        <w:spacing w:after="0"/>
        <w:ind w:left="714" w:hanging="357"/>
        <w:rPr>
          <w:rFonts w:cs="Times New Roman"/>
          <w:sz w:val="24"/>
          <w:szCs w:val="24"/>
        </w:rPr>
      </w:pPr>
      <w:r w:rsidRPr="00EB150C">
        <w:rPr>
          <w:bCs/>
          <w:sz w:val="24"/>
          <w:szCs w:val="24"/>
        </w:rPr>
        <w:t>Średnie przedsiębiorstwo:</w:t>
      </w:r>
      <w:r w:rsidRPr="00EB150C">
        <w:rPr>
          <w:sz w:val="24"/>
          <w:szCs w:val="24"/>
        </w:rPr>
        <w:t xml:space="preserve"> </w:t>
      </w:r>
      <w:r w:rsidR="009E237E" w:rsidRPr="00EB150C">
        <w:rPr>
          <w:sz w:val="24"/>
          <w:szCs w:val="24"/>
        </w:rPr>
        <w:t>o</w:t>
      </w:r>
      <w:r w:rsidRPr="00EB150C">
        <w:rPr>
          <w:sz w:val="24"/>
          <w:szCs w:val="24"/>
        </w:rPr>
        <w:t>d</w:t>
      </w:r>
      <w:r w:rsidR="00052243" w:rsidRPr="00EB150C">
        <w:rPr>
          <w:sz w:val="24"/>
          <w:szCs w:val="24"/>
        </w:rPr>
        <w:t> </w:t>
      </w:r>
      <w:r w:rsidRPr="00EB150C">
        <w:rPr>
          <w:sz w:val="24"/>
          <w:szCs w:val="24"/>
        </w:rPr>
        <w:t>50 do</w:t>
      </w:r>
      <w:r w:rsidR="00052243" w:rsidRPr="00EB150C">
        <w:rPr>
          <w:sz w:val="24"/>
          <w:szCs w:val="24"/>
        </w:rPr>
        <w:t> </w:t>
      </w:r>
      <w:r w:rsidRPr="00EB150C">
        <w:rPr>
          <w:sz w:val="24"/>
          <w:szCs w:val="24"/>
        </w:rPr>
        <w:t>249 zatrudnionych</w:t>
      </w:r>
    </w:p>
    <w:p w14:paraId="79DA36A5" w14:textId="0508E1EC" w:rsidR="00137BFB" w:rsidRPr="00EB150C" w:rsidRDefault="004B3383" w:rsidP="00EB150C">
      <w:pPr>
        <w:numPr>
          <w:ilvl w:val="0"/>
          <w:numId w:val="13"/>
        </w:numPr>
        <w:spacing w:after="0"/>
        <w:ind w:left="714" w:hanging="357"/>
        <w:rPr>
          <w:rFonts w:cs="Times New Roman"/>
          <w:sz w:val="24"/>
          <w:szCs w:val="24"/>
        </w:rPr>
      </w:pPr>
      <w:r w:rsidRPr="00EB150C">
        <w:rPr>
          <w:bCs/>
          <w:sz w:val="24"/>
          <w:szCs w:val="24"/>
        </w:rPr>
        <w:t>Duże przedsiębiorstwo:</w:t>
      </w:r>
      <w:r w:rsidRPr="00EB150C">
        <w:rPr>
          <w:sz w:val="24"/>
          <w:szCs w:val="24"/>
        </w:rPr>
        <w:t xml:space="preserve"> 250 lub więcej zatrudnionych osób.</w:t>
      </w:r>
    </w:p>
    <w:p w14:paraId="52BC0EB5" w14:textId="51B67059" w:rsidR="00137BFB" w:rsidRPr="00EB150C" w:rsidRDefault="00137BFB" w:rsidP="00EB150C">
      <w:pPr>
        <w:pStyle w:val="Akapitzlist"/>
        <w:spacing w:line="276" w:lineRule="auto"/>
        <w:ind w:left="0"/>
        <w:rPr>
          <w:rFonts w:asciiTheme="minorHAnsi" w:hAnsiTheme="minorHAnsi"/>
          <w:sz w:val="24"/>
          <w:szCs w:val="24"/>
        </w:rPr>
      </w:pPr>
    </w:p>
    <w:p w14:paraId="52EAC2BE" w14:textId="03118286" w:rsidR="00137BFB" w:rsidRPr="00EB150C" w:rsidRDefault="00787ACA"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t>Położenie geograficzne – proszę wskazać główny kraj działalności przedsiębiorstwa:</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25"/>
        <w:gridCol w:w="545"/>
        <w:gridCol w:w="476"/>
        <w:gridCol w:w="458"/>
        <w:gridCol w:w="485"/>
        <w:gridCol w:w="514"/>
        <w:gridCol w:w="451"/>
        <w:gridCol w:w="461"/>
        <w:gridCol w:w="447"/>
        <w:gridCol w:w="504"/>
        <w:gridCol w:w="989"/>
        <w:gridCol w:w="1547"/>
        <w:gridCol w:w="1180"/>
        <w:gridCol w:w="1266"/>
        <w:gridCol w:w="659"/>
        <w:gridCol w:w="437"/>
      </w:tblGrid>
      <w:tr w:rsidR="00137BFB" w:rsidRPr="00EB150C" w14:paraId="01CC86A7" w14:textId="31107847" w:rsidTr="00DA5472">
        <w:trPr>
          <w:jc w:val="center"/>
        </w:trPr>
        <w:tc>
          <w:tcPr>
            <w:tcW w:w="292" w:type="pct"/>
            <w:tcBorders>
              <w:top w:val="double" w:sz="4" w:space="0" w:color="auto"/>
              <w:left w:val="single" w:sz="6" w:space="0" w:color="auto"/>
              <w:bottom w:val="double" w:sz="4" w:space="0" w:color="auto"/>
              <w:right w:val="single" w:sz="6" w:space="0" w:color="auto"/>
            </w:tcBorders>
          </w:tcPr>
          <w:p w14:paraId="63D3B291" w14:textId="29207430" w:rsidR="00137BFB" w:rsidRPr="00EB150C" w:rsidRDefault="004741C7" w:rsidP="00EB150C">
            <w:pPr>
              <w:spacing w:after="120"/>
              <w:rPr>
                <w:rFonts w:cs="Times New Roman"/>
                <w:b/>
                <w:sz w:val="24"/>
                <w:szCs w:val="24"/>
              </w:rPr>
            </w:pPr>
            <w:r w:rsidRPr="00EB150C">
              <w:rPr>
                <w:b/>
                <w:sz w:val="24"/>
                <w:szCs w:val="24"/>
              </w:rPr>
              <w:t>AT</w:t>
            </w:r>
          </w:p>
        </w:tc>
        <w:tc>
          <w:tcPr>
            <w:tcW w:w="206" w:type="pct"/>
            <w:tcBorders>
              <w:top w:val="double" w:sz="4" w:space="0" w:color="auto"/>
              <w:left w:val="single" w:sz="6" w:space="0" w:color="auto"/>
              <w:bottom w:val="double" w:sz="4" w:space="0" w:color="auto"/>
              <w:right w:val="single" w:sz="6" w:space="0" w:color="auto"/>
            </w:tcBorders>
            <w:vAlign w:val="center"/>
            <w:hideMark/>
          </w:tcPr>
          <w:p w14:paraId="61B5EA34" w14:textId="4727FAF7" w:rsidR="00137BFB" w:rsidRPr="00EB150C" w:rsidRDefault="004741C7" w:rsidP="00EB150C">
            <w:pPr>
              <w:spacing w:after="120"/>
              <w:rPr>
                <w:rFonts w:cs="Times New Roman"/>
                <w:sz w:val="24"/>
                <w:szCs w:val="24"/>
              </w:rPr>
            </w:pPr>
            <w:r w:rsidRPr="00EB150C">
              <w:rPr>
                <w:b/>
                <w:sz w:val="24"/>
                <w:szCs w:val="24"/>
              </w:rPr>
              <w:t>BE</w:t>
            </w:r>
          </w:p>
        </w:tc>
        <w:tc>
          <w:tcPr>
            <w:tcW w:w="206" w:type="pct"/>
            <w:tcBorders>
              <w:top w:val="double" w:sz="4" w:space="0" w:color="auto"/>
              <w:left w:val="single" w:sz="6" w:space="0" w:color="auto"/>
              <w:bottom w:val="double" w:sz="4" w:space="0" w:color="auto"/>
              <w:right w:val="single" w:sz="6" w:space="0" w:color="auto"/>
            </w:tcBorders>
            <w:vAlign w:val="center"/>
            <w:hideMark/>
          </w:tcPr>
          <w:p w14:paraId="1AE6BC29" w14:textId="77777777" w:rsidR="00137BFB" w:rsidRPr="00EB150C" w:rsidRDefault="004741C7" w:rsidP="00EB150C">
            <w:pPr>
              <w:spacing w:after="120"/>
              <w:rPr>
                <w:rFonts w:cs="Times New Roman"/>
                <w:b/>
                <w:sz w:val="24"/>
                <w:szCs w:val="24"/>
              </w:rPr>
            </w:pPr>
            <w:r w:rsidRPr="00EB150C">
              <w:rPr>
                <w:b/>
                <w:sz w:val="24"/>
                <w:szCs w:val="24"/>
              </w:rPr>
              <w:t xml:space="preserve">BG </w:t>
            </w:r>
          </w:p>
        </w:tc>
        <w:tc>
          <w:tcPr>
            <w:tcW w:w="197" w:type="pct"/>
            <w:tcBorders>
              <w:top w:val="double" w:sz="4" w:space="0" w:color="auto"/>
              <w:left w:val="single" w:sz="6" w:space="0" w:color="auto"/>
              <w:bottom w:val="double" w:sz="4" w:space="0" w:color="auto"/>
              <w:right w:val="single" w:sz="6" w:space="0" w:color="auto"/>
            </w:tcBorders>
          </w:tcPr>
          <w:p w14:paraId="7DDC38D3" w14:textId="48D5F1B2" w:rsidR="00137BFB" w:rsidRPr="00EB150C" w:rsidRDefault="004741C7" w:rsidP="00EB150C">
            <w:pPr>
              <w:spacing w:after="120"/>
              <w:rPr>
                <w:rFonts w:cs="Times New Roman"/>
                <w:b/>
                <w:sz w:val="24"/>
                <w:szCs w:val="24"/>
              </w:rPr>
            </w:pPr>
            <w:r w:rsidRPr="00EB150C">
              <w:rPr>
                <w:b/>
                <w:sz w:val="24"/>
                <w:szCs w:val="24"/>
              </w:rPr>
              <w:t>CY</w:t>
            </w:r>
          </w:p>
        </w:tc>
        <w:tc>
          <w:tcPr>
            <w:tcW w:w="261" w:type="pct"/>
            <w:tcBorders>
              <w:top w:val="double" w:sz="4" w:space="0" w:color="auto"/>
              <w:left w:val="single" w:sz="6" w:space="0" w:color="auto"/>
              <w:bottom w:val="double" w:sz="4" w:space="0" w:color="auto"/>
              <w:right w:val="single" w:sz="6" w:space="0" w:color="auto"/>
            </w:tcBorders>
            <w:vAlign w:val="center"/>
            <w:hideMark/>
          </w:tcPr>
          <w:p w14:paraId="20CD409F" w14:textId="5F55E918" w:rsidR="00137BFB" w:rsidRPr="00EB150C" w:rsidRDefault="004741C7" w:rsidP="00EB150C">
            <w:pPr>
              <w:spacing w:after="120"/>
              <w:rPr>
                <w:rFonts w:cs="Times New Roman"/>
                <w:b/>
                <w:sz w:val="24"/>
                <w:szCs w:val="24"/>
              </w:rPr>
            </w:pPr>
            <w:r w:rsidRPr="00EB150C">
              <w:rPr>
                <w:b/>
                <w:sz w:val="24"/>
                <w:szCs w:val="24"/>
              </w:rPr>
              <w:t xml:space="preserve">CZ </w:t>
            </w:r>
          </w:p>
        </w:tc>
        <w:tc>
          <w:tcPr>
            <w:tcW w:w="195" w:type="pct"/>
            <w:tcBorders>
              <w:top w:val="double" w:sz="4" w:space="0" w:color="auto"/>
              <w:left w:val="single" w:sz="6" w:space="0" w:color="auto"/>
              <w:bottom w:val="double" w:sz="4" w:space="0" w:color="auto"/>
              <w:right w:val="single" w:sz="6" w:space="0" w:color="auto"/>
            </w:tcBorders>
          </w:tcPr>
          <w:p w14:paraId="4B687CFD" w14:textId="3C85FEA0" w:rsidR="00137BFB" w:rsidRPr="00EB150C" w:rsidRDefault="004741C7" w:rsidP="00EB150C">
            <w:pPr>
              <w:spacing w:after="120"/>
              <w:rPr>
                <w:rFonts w:cs="Times New Roman"/>
                <w:b/>
                <w:sz w:val="24"/>
                <w:szCs w:val="24"/>
              </w:rPr>
            </w:pPr>
            <w:r w:rsidRPr="00EB150C">
              <w:rPr>
                <w:b/>
                <w:sz w:val="24"/>
                <w:szCs w:val="24"/>
              </w:rPr>
              <w:t>DE</w:t>
            </w:r>
          </w:p>
        </w:tc>
        <w:tc>
          <w:tcPr>
            <w:tcW w:w="267" w:type="pct"/>
            <w:tcBorders>
              <w:top w:val="double" w:sz="4" w:space="0" w:color="auto"/>
              <w:left w:val="single" w:sz="6" w:space="0" w:color="auto"/>
              <w:bottom w:val="double" w:sz="4" w:space="0" w:color="auto"/>
              <w:right w:val="single" w:sz="6" w:space="0" w:color="auto"/>
            </w:tcBorders>
            <w:vAlign w:val="center"/>
            <w:hideMark/>
          </w:tcPr>
          <w:p w14:paraId="7D34D16D" w14:textId="1F2E39B4" w:rsidR="00137BFB" w:rsidRPr="00EB150C" w:rsidRDefault="004741C7" w:rsidP="00EB150C">
            <w:pPr>
              <w:spacing w:after="120"/>
              <w:rPr>
                <w:rFonts w:cs="Times New Roman"/>
                <w:b/>
                <w:sz w:val="24"/>
                <w:szCs w:val="24"/>
              </w:rPr>
            </w:pPr>
            <w:r w:rsidRPr="00EB150C">
              <w:rPr>
                <w:b/>
                <w:sz w:val="24"/>
                <w:szCs w:val="24"/>
              </w:rPr>
              <w:t xml:space="preserve">DK </w:t>
            </w:r>
          </w:p>
        </w:tc>
        <w:tc>
          <w:tcPr>
            <w:tcW w:w="238" w:type="pct"/>
            <w:tcBorders>
              <w:top w:val="double" w:sz="4" w:space="0" w:color="auto"/>
              <w:left w:val="single" w:sz="6" w:space="0" w:color="auto"/>
              <w:bottom w:val="double" w:sz="4" w:space="0" w:color="auto"/>
              <w:right w:val="single" w:sz="6" w:space="0" w:color="auto"/>
            </w:tcBorders>
            <w:vAlign w:val="center"/>
            <w:hideMark/>
          </w:tcPr>
          <w:p w14:paraId="6E532F3E" w14:textId="4A999313" w:rsidR="00137BFB" w:rsidRPr="00EB150C" w:rsidRDefault="004741C7" w:rsidP="00EB150C">
            <w:pPr>
              <w:spacing w:after="120"/>
              <w:rPr>
                <w:rFonts w:cs="Times New Roman"/>
                <w:b/>
                <w:sz w:val="24"/>
                <w:szCs w:val="24"/>
              </w:rPr>
            </w:pPr>
            <w:r w:rsidRPr="00EB150C">
              <w:rPr>
                <w:b/>
                <w:sz w:val="24"/>
                <w:szCs w:val="24"/>
              </w:rPr>
              <w:t xml:space="preserve">EE </w:t>
            </w:r>
          </w:p>
        </w:tc>
        <w:tc>
          <w:tcPr>
            <w:tcW w:w="270" w:type="pct"/>
            <w:tcBorders>
              <w:top w:val="double" w:sz="4" w:space="0" w:color="auto"/>
              <w:left w:val="single" w:sz="6" w:space="0" w:color="auto"/>
              <w:bottom w:val="double" w:sz="4" w:space="0" w:color="auto"/>
              <w:right w:val="single" w:sz="6" w:space="0" w:color="auto"/>
            </w:tcBorders>
            <w:vAlign w:val="center"/>
            <w:hideMark/>
          </w:tcPr>
          <w:p w14:paraId="084845E7" w14:textId="09742113" w:rsidR="00137BFB" w:rsidRPr="00EB150C" w:rsidRDefault="004741C7" w:rsidP="00EB150C">
            <w:pPr>
              <w:spacing w:after="120"/>
              <w:rPr>
                <w:rFonts w:cs="Times New Roman"/>
                <w:b/>
                <w:sz w:val="24"/>
                <w:szCs w:val="24"/>
              </w:rPr>
            </w:pPr>
            <w:r w:rsidRPr="00EB150C">
              <w:rPr>
                <w:b/>
                <w:sz w:val="24"/>
                <w:szCs w:val="24"/>
              </w:rPr>
              <w:t xml:space="preserve">EL </w:t>
            </w:r>
          </w:p>
        </w:tc>
        <w:tc>
          <w:tcPr>
            <w:tcW w:w="235" w:type="pct"/>
            <w:tcBorders>
              <w:top w:val="double" w:sz="4" w:space="0" w:color="auto"/>
              <w:left w:val="single" w:sz="6" w:space="0" w:color="auto"/>
              <w:bottom w:val="double" w:sz="4" w:space="0" w:color="auto"/>
              <w:right w:val="single" w:sz="6" w:space="0" w:color="auto"/>
            </w:tcBorders>
            <w:vAlign w:val="center"/>
            <w:hideMark/>
          </w:tcPr>
          <w:p w14:paraId="57AE6371" w14:textId="00AC25E2" w:rsidR="00137BFB" w:rsidRPr="00EB150C" w:rsidRDefault="004741C7" w:rsidP="00EB150C">
            <w:pPr>
              <w:spacing w:after="120"/>
              <w:rPr>
                <w:rFonts w:cs="Times New Roman"/>
                <w:b/>
                <w:sz w:val="24"/>
                <w:szCs w:val="24"/>
              </w:rPr>
            </w:pPr>
            <w:r w:rsidRPr="00EB150C">
              <w:rPr>
                <w:b/>
                <w:sz w:val="24"/>
                <w:szCs w:val="24"/>
              </w:rPr>
              <w:t xml:space="preserve">ES </w:t>
            </w:r>
          </w:p>
        </w:tc>
        <w:tc>
          <w:tcPr>
            <w:tcW w:w="200" w:type="pct"/>
            <w:tcBorders>
              <w:top w:val="double" w:sz="4" w:space="0" w:color="auto"/>
              <w:left w:val="single" w:sz="6" w:space="0" w:color="auto"/>
              <w:bottom w:val="double" w:sz="4" w:space="0" w:color="auto"/>
              <w:right w:val="single" w:sz="6" w:space="0" w:color="auto"/>
            </w:tcBorders>
          </w:tcPr>
          <w:p w14:paraId="281D7A7D" w14:textId="3605FFEF" w:rsidR="00137BFB" w:rsidRPr="00EB150C" w:rsidRDefault="004741C7" w:rsidP="00EB150C">
            <w:pPr>
              <w:spacing w:after="120"/>
              <w:rPr>
                <w:rFonts w:cs="Times New Roman"/>
                <w:b/>
                <w:sz w:val="24"/>
                <w:szCs w:val="24"/>
              </w:rPr>
            </w:pPr>
            <w:r w:rsidRPr="00EB150C">
              <w:rPr>
                <w:b/>
                <w:sz w:val="24"/>
                <w:szCs w:val="24"/>
              </w:rPr>
              <w:t xml:space="preserve">FI  </w:t>
            </w:r>
          </w:p>
        </w:tc>
        <w:tc>
          <w:tcPr>
            <w:tcW w:w="287" w:type="pct"/>
            <w:tcBorders>
              <w:top w:val="double" w:sz="4" w:space="0" w:color="auto"/>
              <w:left w:val="single" w:sz="6" w:space="0" w:color="auto"/>
              <w:bottom w:val="double" w:sz="4" w:space="0" w:color="auto"/>
              <w:right w:val="single" w:sz="6" w:space="0" w:color="auto"/>
            </w:tcBorders>
            <w:vAlign w:val="center"/>
            <w:hideMark/>
          </w:tcPr>
          <w:p w14:paraId="5829CC8D" w14:textId="67360ABE" w:rsidR="00137BFB" w:rsidRPr="00EB150C" w:rsidRDefault="004741C7" w:rsidP="00EB150C">
            <w:pPr>
              <w:spacing w:after="120"/>
              <w:rPr>
                <w:rFonts w:cs="Times New Roman"/>
                <w:b/>
                <w:sz w:val="24"/>
                <w:szCs w:val="24"/>
              </w:rPr>
            </w:pPr>
            <w:r w:rsidRPr="00EB150C">
              <w:rPr>
                <w:b/>
                <w:sz w:val="24"/>
                <w:szCs w:val="24"/>
              </w:rPr>
              <w:t xml:space="preserve">FR </w:t>
            </w:r>
          </w:p>
        </w:tc>
        <w:tc>
          <w:tcPr>
            <w:tcW w:w="473" w:type="pct"/>
            <w:tcBorders>
              <w:top w:val="double" w:sz="4" w:space="0" w:color="auto"/>
              <w:left w:val="single" w:sz="6" w:space="0" w:color="auto"/>
              <w:bottom w:val="double" w:sz="4" w:space="0" w:color="auto"/>
              <w:right w:val="single" w:sz="6" w:space="0" w:color="auto"/>
            </w:tcBorders>
            <w:vAlign w:val="center"/>
            <w:hideMark/>
          </w:tcPr>
          <w:p w14:paraId="569929A5" w14:textId="1F470B58" w:rsidR="00137BFB" w:rsidRPr="00EB150C" w:rsidRDefault="004741C7" w:rsidP="00EB150C">
            <w:pPr>
              <w:spacing w:after="120"/>
              <w:rPr>
                <w:rFonts w:cs="Times New Roman"/>
                <w:b/>
                <w:sz w:val="24"/>
                <w:szCs w:val="24"/>
              </w:rPr>
            </w:pPr>
            <w:r w:rsidRPr="00EB150C">
              <w:rPr>
                <w:b/>
                <w:sz w:val="24"/>
                <w:szCs w:val="24"/>
              </w:rPr>
              <w:t xml:space="preserve">HR </w:t>
            </w:r>
          </w:p>
        </w:tc>
        <w:tc>
          <w:tcPr>
            <w:tcW w:w="363" w:type="pct"/>
            <w:tcBorders>
              <w:top w:val="double" w:sz="4" w:space="0" w:color="auto"/>
              <w:left w:val="single" w:sz="6" w:space="0" w:color="auto"/>
              <w:bottom w:val="double" w:sz="4" w:space="0" w:color="auto"/>
              <w:right w:val="single" w:sz="6" w:space="0" w:color="auto"/>
            </w:tcBorders>
            <w:vAlign w:val="center"/>
          </w:tcPr>
          <w:p w14:paraId="4CDF7269" w14:textId="038AF8A1" w:rsidR="00137BFB" w:rsidRPr="00EB150C" w:rsidRDefault="004741C7" w:rsidP="00EB150C">
            <w:pPr>
              <w:spacing w:after="120"/>
              <w:rPr>
                <w:rFonts w:cs="Times New Roman"/>
                <w:b/>
                <w:sz w:val="24"/>
                <w:szCs w:val="24"/>
              </w:rPr>
            </w:pPr>
            <w:r w:rsidRPr="00EB150C">
              <w:rPr>
                <w:b/>
                <w:sz w:val="24"/>
                <w:szCs w:val="24"/>
              </w:rPr>
              <w:t xml:space="preserve">IE  </w:t>
            </w:r>
          </w:p>
        </w:tc>
        <w:tc>
          <w:tcPr>
            <w:tcW w:w="468" w:type="pct"/>
            <w:tcBorders>
              <w:top w:val="double" w:sz="4" w:space="0" w:color="auto"/>
              <w:left w:val="single" w:sz="6" w:space="0" w:color="auto"/>
              <w:bottom w:val="double" w:sz="4" w:space="0" w:color="auto"/>
              <w:right w:val="single" w:sz="6" w:space="0" w:color="auto"/>
            </w:tcBorders>
            <w:vAlign w:val="center"/>
          </w:tcPr>
          <w:p w14:paraId="33350D52" w14:textId="3B8F7479" w:rsidR="00137BFB" w:rsidRPr="00EB150C" w:rsidRDefault="004741C7" w:rsidP="00EB150C">
            <w:pPr>
              <w:spacing w:after="120"/>
              <w:rPr>
                <w:rFonts w:cs="Times New Roman"/>
                <w:b/>
                <w:sz w:val="24"/>
                <w:szCs w:val="24"/>
              </w:rPr>
            </w:pPr>
            <w:r w:rsidRPr="00EB150C">
              <w:rPr>
                <w:b/>
                <w:sz w:val="24"/>
                <w:szCs w:val="24"/>
              </w:rPr>
              <w:t xml:space="preserve">IT </w:t>
            </w:r>
          </w:p>
        </w:tc>
        <w:tc>
          <w:tcPr>
            <w:tcW w:w="421" w:type="pct"/>
            <w:tcBorders>
              <w:top w:val="double" w:sz="4" w:space="0" w:color="auto"/>
              <w:left w:val="single" w:sz="6" w:space="0" w:color="auto"/>
              <w:bottom w:val="double" w:sz="4" w:space="0" w:color="auto"/>
              <w:right w:val="single" w:sz="6" w:space="0" w:color="auto"/>
            </w:tcBorders>
            <w:vAlign w:val="center"/>
            <w:hideMark/>
          </w:tcPr>
          <w:p w14:paraId="154CE134" w14:textId="0570DACF" w:rsidR="00137BFB" w:rsidRPr="00EB150C" w:rsidRDefault="004741C7" w:rsidP="00EB150C">
            <w:pPr>
              <w:spacing w:after="120"/>
              <w:rPr>
                <w:rFonts w:cs="Times New Roman"/>
                <w:b/>
                <w:sz w:val="24"/>
                <w:szCs w:val="24"/>
              </w:rPr>
            </w:pPr>
            <w:r w:rsidRPr="00EB150C">
              <w:rPr>
                <w:b/>
                <w:sz w:val="24"/>
                <w:szCs w:val="24"/>
              </w:rPr>
              <w:t>LV</w:t>
            </w:r>
          </w:p>
        </w:tc>
        <w:tc>
          <w:tcPr>
            <w:tcW w:w="421" w:type="pct"/>
            <w:tcBorders>
              <w:top w:val="double" w:sz="4" w:space="0" w:color="auto"/>
              <w:left w:val="single" w:sz="6" w:space="0" w:color="auto"/>
              <w:bottom w:val="double" w:sz="4" w:space="0" w:color="auto"/>
              <w:right w:val="single" w:sz="6" w:space="0" w:color="auto"/>
            </w:tcBorders>
            <w:vAlign w:val="center"/>
            <w:hideMark/>
          </w:tcPr>
          <w:p w14:paraId="41683645" w14:textId="5586F204" w:rsidR="00137BFB" w:rsidRPr="00EB150C" w:rsidRDefault="004741C7" w:rsidP="00EB150C">
            <w:pPr>
              <w:spacing w:after="120"/>
              <w:rPr>
                <w:rFonts w:cs="Times New Roman"/>
                <w:b/>
                <w:sz w:val="24"/>
                <w:szCs w:val="24"/>
              </w:rPr>
            </w:pPr>
            <w:r w:rsidRPr="00EB150C">
              <w:rPr>
                <w:b/>
                <w:sz w:val="24"/>
                <w:szCs w:val="24"/>
              </w:rPr>
              <w:t>LT</w:t>
            </w:r>
          </w:p>
        </w:tc>
      </w:tr>
      <w:tr w:rsidR="00137BFB" w:rsidRPr="00EB150C" w14:paraId="791660CB" w14:textId="247A0845" w:rsidTr="00DA5472">
        <w:trPr>
          <w:jc w:val="center"/>
        </w:trPr>
        <w:tc>
          <w:tcPr>
            <w:tcW w:w="292" w:type="pct"/>
            <w:tcBorders>
              <w:top w:val="double" w:sz="4" w:space="0" w:color="auto"/>
              <w:left w:val="double" w:sz="4" w:space="0" w:color="auto"/>
              <w:bottom w:val="single" w:sz="4" w:space="0" w:color="auto"/>
              <w:right w:val="single" w:sz="4" w:space="0" w:color="auto"/>
            </w:tcBorders>
          </w:tcPr>
          <w:p w14:paraId="1296BC23" w14:textId="77777777" w:rsidR="00137BFB" w:rsidRPr="00EB150C" w:rsidRDefault="00137BFB" w:rsidP="00EB150C">
            <w:pPr>
              <w:spacing w:after="120"/>
              <w:rPr>
                <w:rFonts w:cs="Times New Roman"/>
                <w:sz w:val="24"/>
                <w:szCs w:val="24"/>
              </w:rPr>
            </w:pPr>
          </w:p>
        </w:tc>
        <w:tc>
          <w:tcPr>
            <w:tcW w:w="206" w:type="pct"/>
            <w:tcBorders>
              <w:top w:val="double" w:sz="4" w:space="0" w:color="auto"/>
              <w:left w:val="double" w:sz="4" w:space="0" w:color="auto"/>
              <w:bottom w:val="single" w:sz="4" w:space="0" w:color="auto"/>
              <w:right w:val="single" w:sz="4" w:space="0" w:color="auto"/>
            </w:tcBorders>
            <w:vAlign w:val="center"/>
          </w:tcPr>
          <w:p w14:paraId="1E56635A" w14:textId="4B76408A" w:rsidR="00137BFB" w:rsidRPr="00EB150C" w:rsidRDefault="00137BFB" w:rsidP="00EB150C">
            <w:pPr>
              <w:spacing w:after="120"/>
              <w:rPr>
                <w:rFonts w:cs="Times New Roman"/>
                <w:sz w:val="24"/>
                <w:szCs w:val="24"/>
              </w:rPr>
            </w:pPr>
          </w:p>
        </w:tc>
        <w:tc>
          <w:tcPr>
            <w:tcW w:w="206" w:type="pct"/>
            <w:tcBorders>
              <w:top w:val="double" w:sz="4" w:space="0" w:color="auto"/>
              <w:left w:val="single" w:sz="4" w:space="0" w:color="auto"/>
              <w:bottom w:val="single" w:sz="4" w:space="0" w:color="auto"/>
              <w:right w:val="single" w:sz="4" w:space="0" w:color="auto"/>
            </w:tcBorders>
            <w:vAlign w:val="center"/>
          </w:tcPr>
          <w:p w14:paraId="732E2D64" w14:textId="77777777" w:rsidR="00137BFB" w:rsidRPr="00EB150C" w:rsidRDefault="00137BFB" w:rsidP="00EB150C">
            <w:pPr>
              <w:spacing w:after="120"/>
              <w:rPr>
                <w:rFonts w:cs="Times New Roman"/>
                <w:sz w:val="24"/>
                <w:szCs w:val="24"/>
              </w:rPr>
            </w:pPr>
          </w:p>
        </w:tc>
        <w:tc>
          <w:tcPr>
            <w:tcW w:w="197" w:type="pct"/>
            <w:tcBorders>
              <w:top w:val="double" w:sz="4" w:space="0" w:color="auto"/>
              <w:left w:val="single" w:sz="4" w:space="0" w:color="auto"/>
              <w:bottom w:val="single" w:sz="4" w:space="0" w:color="auto"/>
              <w:right w:val="single" w:sz="4" w:space="0" w:color="auto"/>
            </w:tcBorders>
          </w:tcPr>
          <w:p w14:paraId="45D8469B" w14:textId="77777777" w:rsidR="00137BFB" w:rsidRPr="00EB150C" w:rsidRDefault="00137BFB" w:rsidP="00EB150C">
            <w:pPr>
              <w:spacing w:after="120"/>
              <w:rPr>
                <w:rFonts w:cs="Times New Roman"/>
                <w:sz w:val="24"/>
                <w:szCs w:val="24"/>
              </w:rPr>
            </w:pPr>
          </w:p>
        </w:tc>
        <w:tc>
          <w:tcPr>
            <w:tcW w:w="261" w:type="pct"/>
            <w:tcBorders>
              <w:top w:val="double" w:sz="4" w:space="0" w:color="auto"/>
              <w:left w:val="single" w:sz="4" w:space="0" w:color="auto"/>
              <w:bottom w:val="single" w:sz="4" w:space="0" w:color="auto"/>
              <w:right w:val="single" w:sz="4" w:space="0" w:color="auto"/>
            </w:tcBorders>
            <w:vAlign w:val="center"/>
          </w:tcPr>
          <w:p w14:paraId="4D9040ED" w14:textId="047CE134" w:rsidR="00137BFB" w:rsidRPr="00EB150C" w:rsidRDefault="00137BFB" w:rsidP="00EB150C">
            <w:pPr>
              <w:spacing w:after="120"/>
              <w:rPr>
                <w:rFonts w:cs="Times New Roman"/>
                <w:sz w:val="24"/>
                <w:szCs w:val="24"/>
              </w:rPr>
            </w:pPr>
          </w:p>
        </w:tc>
        <w:tc>
          <w:tcPr>
            <w:tcW w:w="195" w:type="pct"/>
            <w:tcBorders>
              <w:top w:val="double" w:sz="4" w:space="0" w:color="auto"/>
              <w:left w:val="single" w:sz="4" w:space="0" w:color="auto"/>
              <w:bottom w:val="single" w:sz="4" w:space="0" w:color="auto"/>
              <w:right w:val="single" w:sz="4" w:space="0" w:color="auto"/>
            </w:tcBorders>
          </w:tcPr>
          <w:p w14:paraId="653E0699" w14:textId="77777777" w:rsidR="00137BFB" w:rsidRPr="00EB150C" w:rsidRDefault="00137BFB" w:rsidP="00EB150C">
            <w:pPr>
              <w:spacing w:after="120"/>
              <w:rPr>
                <w:rFonts w:cs="Times New Roman"/>
                <w:sz w:val="24"/>
                <w:szCs w:val="24"/>
              </w:rPr>
            </w:pPr>
          </w:p>
        </w:tc>
        <w:tc>
          <w:tcPr>
            <w:tcW w:w="267" w:type="pct"/>
            <w:tcBorders>
              <w:top w:val="double" w:sz="4" w:space="0" w:color="auto"/>
              <w:left w:val="single" w:sz="4" w:space="0" w:color="auto"/>
              <w:bottom w:val="single" w:sz="4" w:space="0" w:color="auto"/>
              <w:right w:val="single" w:sz="4" w:space="0" w:color="auto"/>
            </w:tcBorders>
            <w:vAlign w:val="center"/>
          </w:tcPr>
          <w:p w14:paraId="321797A5" w14:textId="028FE482" w:rsidR="00137BFB" w:rsidRPr="00EB150C" w:rsidRDefault="00137BFB" w:rsidP="00EB150C">
            <w:pPr>
              <w:spacing w:after="120"/>
              <w:rPr>
                <w:rFonts w:cs="Times New Roman"/>
                <w:sz w:val="24"/>
                <w:szCs w:val="24"/>
              </w:rPr>
            </w:pPr>
          </w:p>
        </w:tc>
        <w:tc>
          <w:tcPr>
            <w:tcW w:w="238" w:type="pct"/>
            <w:tcBorders>
              <w:top w:val="double" w:sz="4" w:space="0" w:color="auto"/>
              <w:left w:val="single" w:sz="4" w:space="0" w:color="auto"/>
              <w:bottom w:val="single" w:sz="4" w:space="0" w:color="auto"/>
              <w:right w:val="single" w:sz="4" w:space="0" w:color="auto"/>
            </w:tcBorders>
            <w:vAlign w:val="center"/>
          </w:tcPr>
          <w:p w14:paraId="4E215CB9" w14:textId="77777777" w:rsidR="00137BFB" w:rsidRPr="00EB150C" w:rsidRDefault="00137BFB" w:rsidP="00EB150C">
            <w:pPr>
              <w:spacing w:after="120"/>
              <w:rPr>
                <w:rFonts w:cs="Times New Roman"/>
                <w:sz w:val="24"/>
                <w:szCs w:val="24"/>
              </w:rPr>
            </w:pPr>
          </w:p>
        </w:tc>
        <w:tc>
          <w:tcPr>
            <w:tcW w:w="270" w:type="pct"/>
            <w:tcBorders>
              <w:top w:val="double" w:sz="4" w:space="0" w:color="auto"/>
              <w:left w:val="single" w:sz="4" w:space="0" w:color="auto"/>
              <w:bottom w:val="single" w:sz="4" w:space="0" w:color="auto"/>
              <w:right w:val="single" w:sz="4" w:space="0" w:color="auto"/>
            </w:tcBorders>
            <w:vAlign w:val="center"/>
          </w:tcPr>
          <w:p w14:paraId="70EEFF7E" w14:textId="77777777" w:rsidR="00137BFB" w:rsidRPr="00EB150C" w:rsidRDefault="00137BFB" w:rsidP="00EB150C">
            <w:pPr>
              <w:spacing w:after="120"/>
              <w:rPr>
                <w:rFonts w:cs="Times New Roman"/>
                <w:sz w:val="24"/>
                <w:szCs w:val="24"/>
              </w:rPr>
            </w:pPr>
          </w:p>
        </w:tc>
        <w:tc>
          <w:tcPr>
            <w:tcW w:w="235" w:type="pct"/>
            <w:tcBorders>
              <w:top w:val="double" w:sz="4" w:space="0" w:color="auto"/>
              <w:left w:val="single" w:sz="4" w:space="0" w:color="auto"/>
              <w:bottom w:val="single" w:sz="4" w:space="0" w:color="auto"/>
              <w:right w:val="single" w:sz="4" w:space="0" w:color="auto"/>
            </w:tcBorders>
            <w:vAlign w:val="center"/>
          </w:tcPr>
          <w:p w14:paraId="1BCC8042" w14:textId="77777777" w:rsidR="00137BFB" w:rsidRPr="00EB150C" w:rsidRDefault="00137BFB" w:rsidP="00EB150C">
            <w:pPr>
              <w:spacing w:after="120"/>
              <w:rPr>
                <w:rFonts w:cs="Times New Roman"/>
                <w:sz w:val="24"/>
                <w:szCs w:val="24"/>
              </w:rPr>
            </w:pPr>
          </w:p>
        </w:tc>
        <w:tc>
          <w:tcPr>
            <w:tcW w:w="200" w:type="pct"/>
            <w:tcBorders>
              <w:top w:val="double" w:sz="4" w:space="0" w:color="auto"/>
              <w:left w:val="single" w:sz="4" w:space="0" w:color="auto"/>
              <w:bottom w:val="single" w:sz="4" w:space="0" w:color="auto"/>
              <w:right w:val="single" w:sz="4" w:space="0" w:color="auto"/>
            </w:tcBorders>
          </w:tcPr>
          <w:p w14:paraId="6BB3CD23" w14:textId="77777777" w:rsidR="00137BFB" w:rsidRPr="00EB150C" w:rsidRDefault="00137BFB" w:rsidP="00EB150C">
            <w:pPr>
              <w:spacing w:after="120"/>
              <w:rPr>
                <w:rFonts w:cs="Times New Roman"/>
                <w:sz w:val="24"/>
                <w:szCs w:val="24"/>
              </w:rPr>
            </w:pPr>
          </w:p>
        </w:tc>
        <w:tc>
          <w:tcPr>
            <w:tcW w:w="287" w:type="pct"/>
            <w:tcBorders>
              <w:top w:val="double" w:sz="4" w:space="0" w:color="auto"/>
              <w:left w:val="single" w:sz="4" w:space="0" w:color="auto"/>
              <w:bottom w:val="single" w:sz="4" w:space="0" w:color="auto"/>
              <w:right w:val="single" w:sz="4" w:space="0" w:color="auto"/>
            </w:tcBorders>
            <w:vAlign w:val="center"/>
          </w:tcPr>
          <w:p w14:paraId="0F6124A5" w14:textId="0DF0D8A4" w:rsidR="00137BFB" w:rsidRPr="00EB150C" w:rsidRDefault="00137BFB" w:rsidP="00EB150C">
            <w:pPr>
              <w:spacing w:after="120"/>
              <w:rPr>
                <w:rFonts w:cs="Times New Roman"/>
                <w:sz w:val="24"/>
                <w:szCs w:val="24"/>
              </w:rPr>
            </w:pPr>
          </w:p>
        </w:tc>
        <w:tc>
          <w:tcPr>
            <w:tcW w:w="473" w:type="pct"/>
            <w:tcBorders>
              <w:top w:val="double" w:sz="4" w:space="0" w:color="auto"/>
              <w:left w:val="single" w:sz="4" w:space="0" w:color="auto"/>
              <w:bottom w:val="single" w:sz="4" w:space="0" w:color="auto"/>
              <w:right w:val="single" w:sz="4" w:space="0" w:color="auto"/>
            </w:tcBorders>
            <w:vAlign w:val="center"/>
          </w:tcPr>
          <w:p w14:paraId="1CC7780E" w14:textId="77777777" w:rsidR="00137BFB" w:rsidRPr="00EB150C" w:rsidRDefault="00137BFB" w:rsidP="00EB150C">
            <w:pPr>
              <w:spacing w:after="120"/>
              <w:rPr>
                <w:rFonts w:cs="Times New Roman"/>
                <w:sz w:val="24"/>
                <w:szCs w:val="24"/>
              </w:rPr>
            </w:pPr>
          </w:p>
        </w:tc>
        <w:tc>
          <w:tcPr>
            <w:tcW w:w="363" w:type="pct"/>
            <w:tcBorders>
              <w:top w:val="double" w:sz="4" w:space="0" w:color="auto"/>
              <w:left w:val="single" w:sz="4" w:space="0" w:color="auto"/>
              <w:bottom w:val="single" w:sz="4" w:space="0" w:color="auto"/>
              <w:right w:val="single" w:sz="4" w:space="0" w:color="auto"/>
            </w:tcBorders>
            <w:vAlign w:val="center"/>
          </w:tcPr>
          <w:p w14:paraId="2B5567B6" w14:textId="77777777" w:rsidR="00137BFB" w:rsidRPr="00EB150C" w:rsidRDefault="00137BFB" w:rsidP="00EB150C">
            <w:pPr>
              <w:spacing w:after="120"/>
              <w:rPr>
                <w:rFonts w:cs="Times New Roman"/>
                <w:sz w:val="24"/>
                <w:szCs w:val="24"/>
              </w:rPr>
            </w:pPr>
          </w:p>
        </w:tc>
        <w:tc>
          <w:tcPr>
            <w:tcW w:w="468" w:type="pct"/>
            <w:tcBorders>
              <w:top w:val="double" w:sz="4" w:space="0" w:color="auto"/>
              <w:left w:val="single" w:sz="4" w:space="0" w:color="auto"/>
              <w:bottom w:val="single" w:sz="4" w:space="0" w:color="auto"/>
              <w:right w:val="single" w:sz="4" w:space="0" w:color="auto"/>
            </w:tcBorders>
            <w:vAlign w:val="center"/>
          </w:tcPr>
          <w:p w14:paraId="0678748E"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single" w:sz="4" w:space="0" w:color="auto"/>
            </w:tcBorders>
            <w:vAlign w:val="center"/>
          </w:tcPr>
          <w:p w14:paraId="561C3158"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single" w:sz="4" w:space="0" w:color="auto"/>
            </w:tcBorders>
            <w:vAlign w:val="center"/>
          </w:tcPr>
          <w:p w14:paraId="129DDAEF" w14:textId="77777777" w:rsidR="00137BFB" w:rsidRPr="00EB150C" w:rsidRDefault="00137BFB" w:rsidP="00EB150C">
            <w:pPr>
              <w:spacing w:after="120"/>
              <w:rPr>
                <w:rFonts w:cs="Times New Roman"/>
                <w:sz w:val="24"/>
                <w:szCs w:val="24"/>
              </w:rPr>
            </w:pPr>
          </w:p>
        </w:tc>
      </w:tr>
      <w:tr w:rsidR="00137BFB" w:rsidRPr="00EB150C" w14:paraId="5E51347D" w14:textId="130D80A7" w:rsidTr="00DA5472">
        <w:trPr>
          <w:jc w:val="center"/>
        </w:trPr>
        <w:tc>
          <w:tcPr>
            <w:tcW w:w="292" w:type="pct"/>
            <w:tcBorders>
              <w:top w:val="double" w:sz="4" w:space="0" w:color="auto"/>
              <w:left w:val="single" w:sz="6" w:space="0" w:color="auto"/>
              <w:bottom w:val="double" w:sz="4" w:space="0" w:color="auto"/>
              <w:right w:val="single" w:sz="6" w:space="0" w:color="auto"/>
            </w:tcBorders>
            <w:vAlign w:val="center"/>
          </w:tcPr>
          <w:p w14:paraId="402C09A7" w14:textId="3F90713C" w:rsidR="00137BFB" w:rsidRPr="00EB150C" w:rsidRDefault="004741C7" w:rsidP="00EB150C">
            <w:pPr>
              <w:spacing w:after="120"/>
              <w:rPr>
                <w:rFonts w:cs="Times New Roman"/>
                <w:b/>
                <w:sz w:val="24"/>
                <w:szCs w:val="24"/>
              </w:rPr>
            </w:pPr>
            <w:r w:rsidRPr="00EB150C">
              <w:rPr>
                <w:b/>
                <w:sz w:val="24"/>
                <w:szCs w:val="24"/>
              </w:rPr>
              <w:t>LU</w:t>
            </w:r>
          </w:p>
        </w:tc>
        <w:tc>
          <w:tcPr>
            <w:tcW w:w="206" w:type="pct"/>
            <w:tcBorders>
              <w:top w:val="double" w:sz="4" w:space="0" w:color="auto"/>
              <w:left w:val="single" w:sz="6" w:space="0" w:color="auto"/>
              <w:bottom w:val="double" w:sz="4" w:space="0" w:color="auto"/>
              <w:right w:val="single" w:sz="6" w:space="0" w:color="auto"/>
            </w:tcBorders>
            <w:vAlign w:val="center"/>
          </w:tcPr>
          <w:p w14:paraId="6A8C3C10" w14:textId="34FF73D9" w:rsidR="00137BFB" w:rsidRPr="00EB150C" w:rsidRDefault="004741C7" w:rsidP="00EB150C">
            <w:pPr>
              <w:spacing w:after="120"/>
              <w:rPr>
                <w:rFonts w:cs="Times New Roman"/>
                <w:b/>
                <w:sz w:val="24"/>
                <w:szCs w:val="24"/>
              </w:rPr>
            </w:pPr>
            <w:r w:rsidRPr="00EB150C">
              <w:rPr>
                <w:b/>
                <w:sz w:val="24"/>
                <w:szCs w:val="24"/>
              </w:rPr>
              <w:t>HU</w:t>
            </w:r>
          </w:p>
        </w:tc>
        <w:tc>
          <w:tcPr>
            <w:tcW w:w="206" w:type="pct"/>
            <w:tcBorders>
              <w:top w:val="double" w:sz="4" w:space="0" w:color="auto"/>
              <w:left w:val="single" w:sz="6" w:space="0" w:color="auto"/>
              <w:bottom w:val="double" w:sz="4" w:space="0" w:color="auto"/>
              <w:right w:val="single" w:sz="6" w:space="0" w:color="auto"/>
            </w:tcBorders>
            <w:vAlign w:val="center"/>
          </w:tcPr>
          <w:p w14:paraId="20E91672" w14:textId="470C10FE" w:rsidR="00137BFB" w:rsidRPr="00EB150C" w:rsidRDefault="004741C7" w:rsidP="00EB150C">
            <w:pPr>
              <w:spacing w:after="120"/>
              <w:rPr>
                <w:rFonts w:cs="Times New Roman"/>
                <w:b/>
                <w:sz w:val="24"/>
                <w:szCs w:val="24"/>
              </w:rPr>
            </w:pPr>
            <w:r w:rsidRPr="00EB150C">
              <w:rPr>
                <w:b/>
                <w:sz w:val="24"/>
                <w:szCs w:val="24"/>
              </w:rPr>
              <w:t>MT</w:t>
            </w:r>
          </w:p>
        </w:tc>
        <w:tc>
          <w:tcPr>
            <w:tcW w:w="197" w:type="pct"/>
            <w:tcBorders>
              <w:top w:val="double" w:sz="4" w:space="0" w:color="auto"/>
              <w:left w:val="single" w:sz="6" w:space="0" w:color="auto"/>
              <w:bottom w:val="double" w:sz="4" w:space="0" w:color="auto"/>
              <w:right w:val="single" w:sz="6" w:space="0" w:color="auto"/>
            </w:tcBorders>
            <w:vAlign w:val="center"/>
          </w:tcPr>
          <w:p w14:paraId="0ED39B48" w14:textId="3E3D2B23" w:rsidR="00137BFB" w:rsidRPr="00EB150C" w:rsidDel="004741C7" w:rsidRDefault="004741C7" w:rsidP="00EB150C">
            <w:pPr>
              <w:spacing w:after="120"/>
              <w:rPr>
                <w:rFonts w:cs="Times New Roman"/>
                <w:b/>
                <w:sz w:val="24"/>
                <w:szCs w:val="24"/>
              </w:rPr>
            </w:pPr>
            <w:r w:rsidRPr="00EB150C">
              <w:rPr>
                <w:b/>
                <w:sz w:val="24"/>
                <w:szCs w:val="24"/>
              </w:rPr>
              <w:t>NL</w:t>
            </w:r>
          </w:p>
        </w:tc>
        <w:tc>
          <w:tcPr>
            <w:tcW w:w="261" w:type="pct"/>
            <w:tcBorders>
              <w:top w:val="double" w:sz="4" w:space="0" w:color="auto"/>
              <w:left w:val="single" w:sz="6" w:space="0" w:color="auto"/>
              <w:bottom w:val="double" w:sz="4" w:space="0" w:color="auto"/>
              <w:right w:val="single" w:sz="6" w:space="0" w:color="auto"/>
            </w:tcBorders>
            <w:vAlign w:val="center"/>
          </w:tcPr>
          <w:p w14:paraId="290EC4B8" w14:textId="34F4ACDA" w:rsidR="00137BFB" w:rsidRPr="00EB150C" w:rsidRDefault="004741C7" w:rsidP="00EB150C">
            <w:pPr>
              <w:spacing w:after="120"/>
              <w:rPr>
                <w:rFonts w:cs="Times New Roman"/>
                <w:b/>
                <w:sz w:val="24"/>
                <w:szCs w:val="24"/>
              </w:rPr>
            </w:pPr>
            <w:r w:rsidRPr="00EB150C">
              <w:rPr>
                <w:b/>
                <w:sz w:val="24"/>
                <w:szCs w:val="24"/>
              </w:rPr>
              <w:t>PL</w:t>
            </w:r>
          </w:p>
        </w:tc>
        <w:tc>
          <w:tcPr>
            <w:tcW w:w="195" w:type="pct"/>
            <w:tcBorders>
              <w:top w:val="double" w:sz="4" w:space="0" w:color="auto"/>
              <w:left w:val="single" w:sz="6" w:space="0" w:color="auto"/>
              <w:bottom w:val="double" w:sz="4" w:space="0" w:color="auto"/>
              <w:right w:val="single" w:sz="6" w:space="0" w:color="auto"/>
            </w:tcBorders>
            <w:vAlign w:val="center"/>
          </w:tcPr>
          <w:p w14:paraId="0A1D2986" w14:textId="343BEF7A" w:rsidR="00137BFB" w:rsidRPr="00EB150C" w:rsidRDefault="004741C7" w:rsidP="00EB150C">
            <w:pPr>
              <w:spacing w:after="120"/>
              <w:rPr>
                <w:rFonts w:cs="Times New Roman"/>
                <w:b/>
                <w:sz w:val="24"/>
                <w:szCs w:val="24"/>
              </w:rPr>
            </w:pPr>
            <w:r w:rsidRPr="00EB150C">
              <w:rPr>
                <w:b/>
                <w:sz w:val="24"/>
                <w:szCs w:val="24"/>
              </w:rPr>
              <w:t>PT</w:t>
            </w:r>
          </w:p>
        </w:tc>
        <w:tc>
          <w:tcPr>
            <w:tcW w:w="267" w:type="pct"/>
            <w:tcBorders>
              <w:top w:val="double" w:sz="4" w:space="0" w:color="auto"/>
              <w:left w:val="single" w:sz="6" w:space="0" w:color="auto"/>
              <w:bottom w:val="double" w:sz="4" w:space="0" w:color="auto"/>
              <w:right w:val="single" w:sz="6" w:space="0" w:color="auto"/>
            </w:tcBorders>
            <w:vAlign w:val="center"/>
          </w:tcPr>
          <w:p w14:paraId="369D8E40" w14:textId="2997F319" w:rsidR="00137BFB" w:rsidRPr="00EB150C" w:rsidRDefault="004741C7" w:rsidP="00EB150C">
            <w:pPr>
              <w:spacing w:after="120"/>
              <w:rPr>
                <w:rFonts w:cs="Times New Roman"/>
                <w:b/>
                <w:sz w:val="24"/>
                <w:szCs w:val="24"/>
              </w:rPr>
            </w:pPr>
            <w:r w:rsidRPr="00EB150C">
              <w:rPr>
                <w:b/>
                <w:sz w:val="24"/>
                <w:szCs w:val="24"/>
              </w:rPr>
              <w:t>RO</w:t>
            </w:r>
          </w:p>
        </w:tc>
        <w:tc>
          <w:tcPr>
            <w:tcW w:w="238" w:type="pct"/>
            <w:tcBorders>
              <w:top w:val="double" w:sz="4" w:space="0" w:color="auto"/>
              <w:left w:val="single" w:sz="6" w:space="0" w:color="auto"/>
              <w:bottom w:val="double" w:sz="4" w:space="0" w:color="auto"/>
              <w:right w:val="single" w:sz="6" w:space="0" w:color="auto"/>
            </w:tcBorders>
            <w:vAlign w:val="center"/>
          </w:tcPr>
          <w:p w14:paraId="55670B0F" w14:textId="4555DFFF" w:rsidR="00137BFB" w:rsidRPr="00EB150C" w:rsidRDefault="004741C7" w:rsidP="00EB150C">
            <w:pPr>
              <w:spacing w:after="120"/>
              <w:rPr>
                <w:rFonts w:cs="Times New Roman"/>
                <w:b/>
                <w:sz w:val="24"/>
                <w:szCs w:val="24"/>
              </w:rPr>
            </w:pPr>
            <w:r w:rsidRPr="00EB150C">
              <w:rPr>
                <w:b/>
                <w:sz w:val="24"/>
                <w:szCs w:val="24"/>
              </w:rPr>
              <w:t>SI</w:t>
            </w:r>
          </w:p>
        </w:tc>
        <w:tc>
          <w:tcPr>
            <w:tcW w:w="270" w:type="pct"/>
            <w:tcBorders>
              <w:top w:val="double" w:sz="4" w:space="0" w:color="auto"/>
              <w:left w:val="single" w:sz="6" w:space="0" w:color="auto"/>
              <w:bottom w:val="double" w:sz="4" w:space="0" w:color="auto"/>
              <w:right w:val="single" w:sz="6" w:space="0" w:color="auto"/>
            </w:tcBorders>
            <w:vAlign w:val="center"/>
          </w:tcPr>
          <w:p w14:paraId="6D20282C" w14:textId="0A7F1248" w:rsidR="00137BFB" w:rsidRPr="00EB150C" w:rsidRDefault="004741C7" w:rsidP="00EB150C">
            <w:pPr>
              <w:spacing w:after="120"/>
              <w:rPr>
                <w:rFonts w:cs="Times New Roman"/>
                <w:b/>
                <w:sz w:val="24"/>
                <w:szCs w:val="24"/>
              </w:rPr>
            </w:pPr>
            <w:r w:rsidRPr="00EB150C">
              <w:rPr>
                <w:b/>
                <w:sz w:val="24"/>
                <w:szCs w:val="24"/>
              </w:rPr>
              <w:t>SK</w:t>
            </w:r>
          </w:p>
        </w:tc>
        <w:tc>
          <w:tcPr>
            <w:tcW w:w="235" w:type="pct"/>
            <w:tcBorders>
              <w:top w:val="double" w:sz="4" w:space="0" w:color="auto"/>
              <w:left w:val="single" w:sz="6" w:space="0" w:color="auto"/>
              <w:bottom w:val="double" w:sz="4" w:space="0" w:color="auto"/>
              <w:right w:val="single" w:sz="6" w:space="0" w:color="auto"/>
            </w:tcBorders>
            <w:vAlign w:val="center"/>
          </w:tcPr>
          <w:p w14:paraId="05B20524" w14:textId="47ED0310" w:rsidR="00137BFB" w:rsidRPr="00EB150C" w:rsidRDefault="004741C7" w:rsidP="00EB150C">
            <w:pPr>
              <w:spacing w:after="120"/>
              <w:rPr>
                <w:rFonts w:cs="Times New Roman"/>
                <w:b/>
                <w:sz w:val="24"/>
                <w:szCs w:val="24"/>
              </w:rPr>
            </w:pPr>
            <w:r w:rsidRPr="00EB150C">
              <w:rPr>
                <w:b/>
                <w:sz w:val="24"/>
                <w:szCs w:val="24"/>
              </w:rPr>
              <w:t>SE</w:t>
            </w:r>
          </w:p>
        </w:tc>
        <w:tc>
          <w:tcPr>
            <w:tcW w:w="200" w:type="pct"/>
            <w:tcBorders>
              <w:top w:val="double" w:sz="4" w:space="0" w:color="auto"/>
              <w:left w:val="single" w:sz="6" w:space="0" w:color="auto"/>
              <w:bottom w:val="double" w:sz="4" w:space="0" w:color="auto"/>
              <w:right w:val="single" w:sz="6" w:space="0" w:color="auto"/>
            </w:tcBorders>
          </w:tcPr>
          <w:p w14:paraId="672AA84F" w14:textId="47FDD834" w:rsidR="00137BFB" w:rsidRPr="00EB150C" w:rsidRDefault="004741C7" w:rsidP="00EB150C">
            <w:pPr>
              <w:spacing w:after="120"/>
              <w:rPr>
                <w:rFonts w:cs="Times New Roman"/>
                <w:b/>
                <w:sz w:val="24"/>
                <w:szCs w:val="24"/>
              </w:rPr>
            </w:pPr>
            <w:r w:rsidRPr="00EB150C">
              <w:rPr>
                <w:b/>
                <w:sz w:val="24"/>
                <w:szCs w:val="24"/>
              </w:rPr>
              <w:t>UK</w:t>
            </w:r>
          </w:p>
        </w:tc>
        <w:tc>
          <w:tcPr>
            <w:tcW w:w="287" w:type="pct"/>
            <w:tcBorders>
              <w:top w:val="double" w:sz="4" w:space="0" w:color="auto"/>
              <w:left w:val="single" w:sz="6" w:space="0" w:color="auto"/>
              <w:bottom w:val="double" w:sz="4" w:space="0" w:color="auto"/>
              <w:right w:val="single" w:sz="6" w:space="0" w:color="auto"/>
            </w:tcBorders>
          </w:tcPr>
          <w:p w14:paraId="197BF1CC" w14:textId="6A9B4B69" w:rsidR="00137BFB" w:rsidRPr="00EB150C" w:rsidRDefault="004741C7" w:rsidP="00EB150C">
            <w:pPr>
              <w:spacing w:after="120"/>
              <w:rPr>
                <w:rFonts w:cs="Times New Roman"/>
                <w:b/>
                <w:sz w:val="24"/>
                <w:szCs w:val="24"/>
              </w:rPr>
            </w:pPr>
            <w:r w:rsidRPr="00EB150C">
              <w:rPr>
                <w:b/>
                <w:sz w:val="24"/>
                <w:szCs w:val="24"/>
              </w:rPr>
              <w:t xml:space="preserve">Islandia </w:t>
            </w:r>
          </w:p>
        </w:tc>
        <w:tc>
          <w:tcPr>
            <w:tcW w:w="473" w:type="pct"/>
            <w:tcBorders>
              <w:top w:val="double" w:sz="4" w:space="0" w:color="auto"/>
              <w:left w:val="single" w:sz="6" w:space="0" w:color="auto"/>
              <w:bottom w:val="double" w:sz="4" w:space="0" w:color="auto"/>
              <w:right w:val="single" w:sz="6" w:space="0" w:color="auto"/>
            </w:tcBorders>
            <w:vAlign w:val="center"/>
          </w:tcPr>
          <w:p w14:paraId="42F7F008" w14:textId="62A8E9BD" w:rsidR="00137BFB" w:rsidRPr="00EB150C" w:rsidRDefault="004741C7" w:rsidP="00EB150C">
            <w:pPr>
              <w:spacing w:after="120"/>
              <w:rPr>
                <w:rFonts w:cs="Times New Roman"/>
                <w:b/>
                <w:sz w:val="24"/>
                <w:szCs w:val="24"/>
              </w:rPr>
            </w:pPr>
            <w:r w:rsidRPr="00EB150C">
              <w:rPr>
                <w:b/>
                <w:sz w:val="24"/>
                <w:szCs w:val="24"/>
              </w:rPr>
              <w:t>Liechtenstein</w:t>
            </w:r>
          </w:p>
        </w:tc>
        <w:tc>
          <w:tcPr>
            <w:tcW w:w="363" w:type="pct"/>
            <w:tcBorders>
              <w:top w:val="double" w:sz="4" w:space="0" w:color="auto"/>
              <w:left w:val="single" w:sz="6" w:space="0" w:color="auto"/>
              <w:bottom w:val="double" w:sz="4" w:space="0" w:color="auto"/>
              <w:right w:val="single" w:sz="6" w:space="0" w:color="auto"/>
            </w:tcBorders>
            <w:vAlign w:val="center"/>
          </w:tcPr>
          <w:p w14:paraId="3CC04357" w14:textId="051BD566" w:rsidR="00137BFB" w:rsidRPr="00EB150C" w:rsidRDefault="004741C7" w:rsidP="00EB150C">
            <w:pPr>
              <w:spacing w:after="120"/>
              <w:rPr>
                <w:rFonts w:cs="Times New Roman"/>
                <w:b/>
                <w:sz w:val="24"/>
                <w:szCs w:val="24"/>
              </w:rPr>
            </w:pPr>
            <w:r w:rsidRPr="00EB150C">
              <w:rPr>
                <w:b/>
                <w:sz w:val="24"/>
                <w:szCs w:val="24"/>
              </w:rPr>
              <w:t>Norwegia</w:t>
            </w:r>
          </w:p>
        </w:tc>
        <w:tc>
          <w:tcPr>
            <w:tcW w:w="468" w:type="pct"/>
            <w:tcBorders>
              <w:top w:val="double" w:sz="4" w:space="0" w:color="auto"/>
              <w:left w:val="single" w:sz="6" w:space="0" w:color="auto"/>
              <w:bottom w:val="double" w:sz="4" w:space="0" w:color="auto"/>
              <w:right w:val="single" w:sz="6" w:space="0" w:color="auto"/>
            </w:tcBorders>
            <w:vAlign w:val="center"/>
          </w:tcPr>
          <w:p w14:paraId="36E431AE" w14:textId="17D66673" w:rsidR="00137BFB" w:rsidRPr="00EB150C" w:rsidRDefault="004741C7" w:rsidP="00EB150C">
            <w:pPr>
              <w:spacing w:after="120"/>
              <w:rPr>
                <w:rFonts w:cs="Times New Roman"/>
                <w:b/>
                <w:sz w:val="24"/>
                <w:szCs w:val="24"/>
              </w:rPr>
            </w:pPr>
            <w:r w:rsidRPr="00EB150C">
              <w:rPr>
                <w:b/>
                <w:sz w:val="24"/>
                <w:szCs w:val="24"/>
              </w:rPr>
              <w:t>Szwajcaria</w:t>
            </w:r>
          </w:p>
        </w:tc>
        <w:tc>
          <w:tcPr>
            <w:tcW w:w="421" w:type="pct"/>
            <w:tcBorders>
              <w:top w:val="double" w:sz="4" w:space="0" w:color="auto"/>
              <w:left w:val="single" w:sz="6" w:space="0" w:color="auto"/>
              <w:bottom w:val="double" w:sz="4" w:space="0" w:color="auto"/>
              <w:right w:val="single" w:sz="6" w:space="0" w:color="auto"/>
            </w:tcBorders>
          </w:tcPr>
          <w:p w14:paraId="6B52A837" w14:textId="17250CB1" w:rsidR="00137BFB" w:rsidRPr="00EB150C" w:rsidRDefault="004741C7" w:rsidP="00EB150C">
            <w:pPr>
              <w:spacing w:after="120"/>
              <w:rPr>
                <w:rFonts w:cs="Times New Roman"/>
                <w:b/>
                <w:sz w:val="24"/>
                <w:szCs w:val="24"/>
              </w:rPr>
            </w:pPr>
            <w:r w:rsidRPr="00EB150C">
              <w:rPr>
                <w:b/>
                <w:sz w:val="24"/>
                <w:szCs w:val="24"/>
              </w:rPr>
              <w:t>Inne</w:t>
            </w:r>
          </w:p>
        </w:tc>
        <w:tc>
          <w:tcPr>
            <w:tcW w:w="421" w:type="pct"/>
            <w:tcBorders>
              <w:top w:val="double" w:sz="4" w:space="0" w:color="auto"/>
              <w:left w:val="single" w:sz="6" w:space="0" w:color="auto"/>
              <w:bottom w:val="double" w:sz="4" w:space="0" w:color="auto"/>
              <w:right w:val="double" w:sz="4" w:space="0" w:color="auto"/>
            </w:tcBorders>
            <w:vAlign w:val="center"/>
          </w:tcPr>
          <w:p w14:paraId="5D0C352C" w14:textId="03649DA6" w:rsidR="00137BFB" w:rsidRPr="00EB150C" w:rsidRDefault="00137BFB" w:rsidP="00EB150C">
            <w:pPr>
              <w:spacing w:after="120"/>
              <w:rPr>
                <w:rFonts w:cs="Times New Roman"/>
                <w:b/>
                <w:sz w:val="24"/>
                <w:szCs w:val="24"/>
              </w:rPr>
            </w:pPr>
          </w:p>
        </w:tc>
      </w:tr>
      <w:tr w:rsidR="00137BFB" w:rsidRPr="00EB150C" w14:paraId="0BF5BFD0" w14:textId="7F0C28A5" w:rsidTr="00DA5472">
        <w:trPr>
          <w:jc w:val="center"/>
        </w:trPr>
        <w:tc>
          <w:tcPr>
            <w:tcW w:w="292" w:type="pct"/>
            <w:tcBorders>
              <w:top w:val="double" w:sz="4" w:space="0" w:color="auto"/>
              <w:left w:val="double" w:sz="4" w:space="0" w:color="auto"/>
              <w:bottom w:val="single" w:sz="4" w:space="0" w:color="auto"/>
              <w:right w:val="single" w:sz="4" w:space="0" w:color="auto"/>
            </w:tcBorders>
          </w:tcPr>
          <w:p w14:paraId="343DD3AF" w14:textId="77777777" w:rsidR="00137BFB" w:rsidRPr="00EB150C" w:rsidRDefault="00137BFB" w:rsidP="00EB150C">
            <w:pPr>
              <w:spacing w:after="120"/>
              <w:rPr>
                <w:rFonts w:cs="Times New Roman"/>
                <w:sz w:val="24"/>
                <w:szCs w:val="24"/>
              </w:rPr>
            </w:pPr>
          </w:p>
        </w:tc>
        <w:tc>
          <w:tcPr>
            <w:tcW w:w="206" w:type="pct"/>
            <w:tcBorders>
              <w:top w:val="double" w:sz="4" w:space="0" w:color="auto"/>
              <w:left w:val="double" w:sz="4" w:space="0" w:color="auto"/>
              <w:bottom w:val="single" w:sz="4" w:space="0" w:color="auto"/>
              <w:right w:val="single" w:sz="4" w:space="0" w:color="auto"/>
            </w:tcBorders>
          </w:tcPr>
          <w:p w14:paraId="6C578B61" w14:textId="747B2B6C" w:rsidR="00137BFB" w:rsidRPr="00EB150C" w:rsidRDefault="00137BFB" w:rsidP="00EB150C">
            <w:pPr>
              <w:spacing w:after="120"/>
              <w:rPr>
                <w:rFonts w:cs="Times New Roman"/>
                <w:sz w:val="24"/>
                <w:szCs w:val="24"/>
              </w:rPr>
            </w:pPr>
          </w:p>
        </w:tc>
        <w:tc>
          <w:tcPr>
            <w:tcW w:w="206" w:type="pct"/>
            <w:tcBorders>
              <w:top w:val="double" w:sz="4" w:space="0" w:color="auto"/>
              <w:left w:val="single" w:sz="4" w:space="0" w:color="auto"/>
              <w:bottom w:val="single" w:sz="4" w:space="0" w:color="auto"/>
              <w:right w:val="single" w:sz="4" w:space="0" w:color="auto"/>
            </w:tcBorders>
            <w:vAlign w:val="center"/>
          </w:tcPr>
          <w:p w14:paraId="758AFE9F" w14:textId="77777777" w:rsidR="00137BFB" w:rsidRPr="00EB150C" w:rsidRDefault="00137BFB" w:rsidP="00EB150C">
            <w:pPr>
              <w:spacing w:after="120"/>
              <w:rPr>
                <w:rFonts w:cs="Times New Roman"/>
                <w:sz w:val="24"/>
                <w:szCs w:val="24"/>
              </w:rPr>
            </w:pPr>
          </w:p>
        </w:tc>
        <w:tc>
          <w:tcPr>
            <w:tcW w:w="197" w:type="pct"/>
            <w:tcBorders>
              <w:top w:val="double" w:sz="4" w:space="0" w:color="auto"/>
              <w:left w:val="single" w:sz="4" w:space="0" w:color="auto"/>
              <w:bottom w:val="single" w:sz="4" w:space="0" w:color="auto"/>
              <w:right w:val="single" w:sz="4" w:space="0" w:color="auto"/>
            </w:tcBorders>
          </w:tcPr>
          <w:p w14:paraId="72BDC9C9" w14:textId="77777777" w:rsidR="00137BFB" w:rsidRPr="00EB150C" w:rsidRDefault="00137BFB" w:rsidP="00EB150C">
            <w:pPr>
              <w:spacing w:after="120"/>
              <w:rPr>
                <w:rFonts w:cs="Times New Roman"/>
                <w:sz w:val="24"/>
                <w:szCs w:val="24"/>
              </w:rPr>
            </w:pPr>
          </w:p>
        </w:tc>
        <w:tc>
          <w:tcPr>
            <w:tcW w:w="261" w:type="pct"/>
            <w:tcBorders>
              <w:top w:val="double" w:sz="4" w:space="0" w:color="auto"/>
              <w:left w:val="single" w:sz="4" w:space="0" w:color="auto"/>
              <w:bottom w:val="single" w:sz="4" w:space="0" w:color="auto"/>
              <w:right w:val="single" w:sz="4" w:space="0" w:color="auto"/>
            </w:tcBorders>
            <w:vAlign w:val="center"/>
          </w:tcPr>
          <w:p w14:paraId="705719A9" w14:textId="66F8D2D9" w:rsidR="00137BFB" w:rsidRPr="00EB150C" w:rsidRDefault="00137BFB" w:rsidP="00EB150C">
            <w:pPr>
              <w:spacing w:after="120"/>
              <w:rPr>
                <w:rFonts w:cs="Times New Roman"/>
                <w:sz w:val="24"/>
                <w:szCs w:val="24"/>
              </w:rPr>
            </w:pPr>
          </w:p>
        </w:tc>
        <w:tc>
          <w:tcPr>
            <w:tcW w:w="195" w:type="pct"/>
            <w:tcBorders>
              <w:top w:val="double" w:sz="4" w:space="0" w:color="auto"/>
              <w:left w:val="single" w:sz="4" w:space="0" w:color="auto"/>
              <w:bottom w:val="single" w:sz="4" w:space="0" w:color="auto"/>
              <w:right w:val="single" w:sz="4" w:space="0" w:color="auto"/>
            </w:tcBorders>
          </w:tcPr>
          <w:p w14:paraId="62A7AB45" w14:textId="77777777" w:rsidR="00137BFB" w:rsidRPr="00EB150C" w:rsidRDefault="00137BFB" w:rsidP="00EB150C">
            <w:pPr>
              <w:spacing w:after="120"/>
              <w:rPr>
                <w:rFonts w:cs="Times New Roman"/>
                <w:sz w:val="24"/>
                <w:szCs w:val="24"/>
              </w:rPr>
            </w:pPr>
          </w:p>
        </w:tc>
        <w:tc>
          <w:tcPr>
            <w:tcW w:w="267" w:type="pct"/>
            <w:tcBorders>
              <w:top w:val="double" w:sz="4" w:space="0" w:color="auto"/>
              <w:left w:val="single" w:sz="4" w:space="0" w:color="auto"/>
              <w:bottom w:val="single" w:sz="4" w:space="0" w:color="auto"/>
              <w:right w:val="single" w:sz="4" w:space="0" w:color="auto"/>
            </w:tcBorders>
            <w:vAlign w:val="center"/>
          </w:tcPr>
          <w:p w14:paraId="58806AFE" w14:textId="1BCEABF6" w:rsidR="00137BFB" w:rsidRPr="00EB150C" w:rsidRDefault="00137BFB" w:rsidP="00EB150C">
            <w:pPr>
              <w:spacing w:after="120"/>
              <w:rPr>
                <w:rFonts w:cs="Times New Roman"/>
                <w:sz w:val="24"/>
                <w:szCs w:val="24"/>
              </w:rPr>
            </w:pPr>
          </w:p>
        </w:tc>
        <w:tc>
          <w:tcPr>
            <w:tcW w:w="238" w:type="pct"/>
            <w:tcBorders>
              <w:top w:val="double" w:sz="4" w:space="0" w:color="auto"/>
              <w:left w:val="single" w:sz="4" w:space="0" w:color="auto"/>
              <w:bottom w:val="single" w:sz="4" w:space="0" w:color="auto"/>
              <w:right w:val="single" w:sz="4" w:space="0" w:color="auto"/>
            </w:tcBorders>
            <w:vAlign w:val="center"/>
          </w:tcPr>
          <w:p w14:paraId="51958331" w14:textId="77777777" w:rsidR="00137BFB" w:rsidRPr="00EB150C" w:rsidRDefault="00137BFB" w:rsidP="00EB150C">
            <w:pPr>
              <w:spacing w:after="120"/>
              <w:rPr>
                <w:rFonts w:cs="Times New Roman"/>
                <w:sz w:val="24"/>
                <w:szCs w:val="24"/>
              </w:rPr>
            </w:pPr>
          </w:p>
        </w:tc>
        <w:tc>
          <w:tcPr>
            <w:tcW w:w="270" w:type="pct"/>
            <w:tcBorders>
              <w:top w:val="double" w:sz="4" w:space="0" w:color="auto"/>
              <w:left w:val="single" w:sz="4" w:space="0" w:color="auto"/>
              <w:bottom w:val="single" w:sz="4" w:space="0" w:color="auto"/>
              <w:right w:val="single" w:sz="4" w:space="0" w:color="auto"/>
            </w:tcBorders>
            <w:vAlign w:val="center"/>
          </w:tcPr>
          <w:p w14:paraId="6FD6BE5F" w14:textId="77777777" w:rsidR="00137BFB" w:rsidRPr="00EB150C" w:rsidRDefault="00137BFB" w:rsidP="00EB150C">
            <w:pPr>
              <w:spacing w:after="120"/>
              <w:rPr>
                <w:rFonts w:cs="Times New Roman"/>
                <w:sz w:val="24"/>
                <w:szCs w:val="24"/>
              </w:rPr>
            </w:pPr>
          </w:p>
        </w:tc>
        <w:tc>
          <w:tcPr>
            <w:tcW w:w="235" w:type="pct"/>
            <w:tcBorders>
              <w:top w:val="double" w:sz="4" w:space="0" w:color="auto"/>
              <w:left w:val="single" w:sz="4" w:space="0" w:color="auto"/>
              <w:bottom w:val="single" w:sz="4" w:space="0" w:color="auto"/>
              <w:right w:val="single" w:sz="4" w:space="0" w:color="auto"/>
            </w:tcBorders>
            <w:vAlign w:val="center"/>
          </w:tcPr>
          <w:p w14:paraId="1C523EF8" w14:textId="77777777" w:rsidR="00137BFB" w:rsidRPr="00EB150C" w:rsidRDefault="00137BFB" w:rsidP="00EB150C">
            <w:pPr>
              <w:spacing w:after="120"/>
              <w:rPr>
                <w:rFonts w:cs="Times New Roman"/>
                <w:sz w:val="24"/>
                <w:szCs w:val="24"/>
              </w:rPr>
            </w:pPr>
          </w:p>
        </w:tc>
        <w:tc>
          <w:tcPr>
            <w:tcW w:w="200" w:type="pct"/>
            <w:tcBorders>
              <w:top w:val="double" w:sz="4" w:space="0" w:color="auto"/>
              <w:left w:val="single" w:sz="4" w:space="0" w:color="auto"/>
              <w:bottom w:val="single" w:sz="4" w:space="0" w:color="auto"/>
              <w:right w:val="single" w:sz="4" w:space="0" w:color="auto"/>
            </w:tcBorders>
          </w:tcPr>
          <w:p w14:paraId="76D2F45E" w14:textId="77777777" w:rsidR="00137BFB" w:rsidRPr="00EB150C" w:rsidRDefault="00137BFB" w:rsidP="00EB150C">
            <w:pPr>
              <w:spacing w:after="120"/>
              <w:rPr>
                <w:rFonts w:cs="Times New Roman"/>
                <w:sz w:val="24"/>
                <w:szCs w:val="24"/>
              </w:rPr>
            </w:pPr>
          </w:p>
        </w:tc>
        <w:tc>
          <w:tcPr>
            <w:tcW w:w="287" w:type="pct"/>
            <w:tcBorders>
              <w:top w:val="double" w:sz="4" w:space="0" w:color="auto"/>
              <w:left w:val="single" w:sz="4" w:space="0" w:color="auto"/>
              <w:bottom w:val="single" w:sz="4" w:space="0" w:color="auto"/>
              <w:right w:val="single" w:sz="4" w:space="0" w:color="auto"/>
            </w:tcBorders>
            <w:vAlign w:val="center"/>
          </w:tcPr>
          <w:p w14:paraId="1A467EB2" w14:textId="6A87CD11" w:rsidR="00137BFB" w:rsidRPr="00EB150C" w:rsidRDefault="00137BFB" w:rsidP="00EB150C">
            <w:pPr>
              <w:spacing w:after="120"/>
              <w:rPr>
                <w:rFonts w:cs="Times New Roman"/>
                <w:sz w:val="24"/>
                <w:szCs w:val="24"/>
              </w:rPr>
            </w:pPr>
          </w:p>
        </w:tc>
        <w:tc>
          <w:tcPr>
            <w:tcW w:w="473" w:type="pct"/>
            <w:tcBorders>
              <w:top w:val="double" w:sz="4" w:space="0" w:color="auto"/>
              <w:left w:val="single" w:sz="4" w:space="0" w:color="auto"/>
              <w:bottom w:val="single" w:sz="4" w:space="0" w:color="auto"/>
              <w:right w:val="single" w:sz="4" w:space="0" w:color="auto"/>
            </w:tcBorders>
            <w:vAlign w:val="center"/>
          </w:tcPr>
          <w:p w14:paraId="1D773AE6" w14:textId="77777777" w:rsidR="00137BFB" w:rsidRPr="00EB150C" w:rsidRDefault="00137BFB" w:rsidP="00EB150C">
            <w:pPr>
              <w:spacing w:after="120"/>
              <w:rPr>
                <w:rFonts w:cs="Times New Roman"/>
                <w:sz w:val="24"/>
                <w:szCs w:val="24"/>
              </w:rPr>
            </w:pPr>
          </w:p>
        </w:tc>
        <w:tc>
          <w:tcPr>
            <w:tcW w:w="363" w:type="pct"/>
            <w:tcBorders>
              <w:top w:val="double" w:sz="4" w:space="0" w:color="auto"/>
              <w:left w:val="single" w:sz="4" w:space="0" w:color="auto"/>
              <w:bottom w:val="single" w:sz="4" w:space="0" w:color="auto"/>
              <w:right w:val="single" w:sz="4" w:space="0" w:color="auto"/>
            </w:tcBorders>
            <w:vAlign w:val="center"/>
          </w:tcPr>
          <w:p w14:paraId="021B40EE" w14:textId="77777777" w:rsidR="00137BFB" w:rsidRPr="00EB150C" w:rsidRDefault="00137BFB" w:rsidP="00EB150C">
            <w:pPr>
              <w:spacing w:after="120"/>
              <w:rPr>
                <w:rFonts w:cs="Times New Roman"/>
                <w:sz w:val="24"/>
                <w:szCs w:val="24"/>
              </w:rPr>
            </w:pPr>
          </w:p>
        </w:tc>
        <w:tc>
          <w:tcPr>
            <w:tcW w:w="468" w:type="pct"/>
            <w:tcBorders>
              <w:top w:val="double" w:sz="4" w:space="0" w:color="auto"/>
              <w:left w:val="single" w:sz="4" w:space="0" w:color="auto"/>
              <w:bottom w:val="single" w:sz="4" w:space="0" w:color="auto"/>
              <w:right w:val="single" w:sz="4" w:space="0" w:color="auto"/>
            </w:tcBorders>
            <w:vAlign w:val="center"/>
          </w:tcPr>
          <w:p w14:paraId="6A96A6DA"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single" w:sz="4" w:space="0" w:color="auto"/>
            </w:tcBorders>
            <w:vAlign w:val="center"/>
          </w:tcPr>
          <w:p w14:paraId="308BE279"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double" w:sz="4" w:space="0" w:color="auto"/>
            </w:tcBorders>
            <w:vAlign w:val="center"/>
          </w:tcPr>
          <w:p w14:paraId="017C0E4F" w14:textId="77777777" w:rsidR="00137BFB" w:rsidRPr="00EB150C" w:rsidRDefault="00137BFB" w:rsidP="00EB150C">
            <w:pPr>
              <w:spacing w:after="120"/>
              <w:rPr>
                <w:rFonts w:cs="Times New Roman"/>
                <w:sz w:val="24"/>
                <w:szCs w:val="24"/>
              </w:rPr>
            </w:pPr>
          </w:p>
        </w:tc>
      </w:tr>
    </w:tbl>
    <w:p w14:paraId="219C8C33" w14:textId="77777777" w:rsidR="00137BFB" w:rsidRPr="00EB150C" w:rsidRDefault="00137BFB" w:rsidP="00EB150C">
      <w:pPr>
        <w:pStyle w:val="Akapitzlist"/>
        <w:spacing w:line="276" w:lineRule="auto"/>
        <w:ind w:left="0"/>
        <w:rPr>
          <w:rFonts w:asciiTheme="minorHAnsi" w:hAnsiTheme="minorHAnsi" w:cstheme="minorBidi"/>
          <w:sz w:val="24"/>
          <w:szCs w:val="24"/>
        </w:rPr>
      </w:pPr>
    </w:p>
    <w:p w14:paraId="512DBE5F" w14:textId="593084BE" w:rsidR="00137BFB" w:rsidRPr="00EB150C" w:rsidRDefault="00E01D5F"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t>Proszę wskazać kraj/kraje,</w:t>
      </w:r>
      <w:r w:rsidR="00052243" w:rsidRPr="00EB150C">
        <w:rPr>
          <w:rFonts w:asciiTheme="minorHAnsi" w:hAnsiTheme="minorHAnsi"/>
          <w:sz w:val="24"/>
          <w:szCs w:val="24"/>
        </w:rPr>
        <w:t xml:space="preserve"> w któ</w:t>
      </w:r>
      <w:r w:rsidRPr="00EB150C">
        <w:rPr>
          <w:rFonts w:asciiTheme="minorHAnsi" w:hAnsiTheme="minorHAnsi"/>
          <w:sz w:val="24"/>
          <w:szCs w:val="24"/>
        </w:rPr>
        <w:t xml:space="preserve">rych Państwa przedsiębiorstwo regularnie sprzedaje swoje produkty lub usługi: </w:t>
      </w:r>
    </w:p>
    <w:p w14:paraId="16A8BB06" w14:textId="77777777" w:rsidR="00137BFB" w:rsidRPr="00EB150C" w:rsidDel="00484557" w:rsidRDefault="00137BFB" w:rsidP="00EB150C">
      <w:pPr>
        <w:pStyle w:val="Akapitzlist"/>
        <w:spacing w:line="276" w:lineRule="auto"/>
        <w:ind w:left="0"/>
        <w:rPr>
          <w:rFonts w:asciiTheme="minorHAnsi" w:hAnsiTheme="minorHAnsi"/>
          <w:sz w:val="24"/>
          <w:szCs w:val="24"/>
        </w:rPr>
      </w:pP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25"/>
        <w:gridCol w:w="545"/>
        <w:gridCol w:w="476"/>
        <w:gridCol w:w="458"/>
        <w:gridCol w:w="485"/>
        <w:gridCol w:w="514"/>
        <w:gridCol w:w="451"/>
        <w:gridCol w:w="461"/>
        <w:gridCol w:w="447"/>
        <w:gridCol w:w="504"/>
        <w:gridCol w:w="989"/>
        <w:gridCol w:w="1547"/>
        <w:gridCol w:w="1180"/>
        <w:gridCol w:w="1266"/>
        <w:gridCol w:w="659"/>
        <w:gridCol w:w="437"/>
      </w:tblGrid>
      <w:tr w:rsidR="00137BFB" w:rsidRPr="00EB150C" w14:paraId="3DFE7151" w14:textId="77777777" w:rsidTr="00711EA7">
        <w:trPr>
          <w:jc w:val="center"/>
        </w:trPr>
        <w:tc>
          <w:tcPr>
            <w:tcW w:w="292" w:type="pct"/>
            <w:tcBorders>
              <w:top w:val="double" w:sz="4" w:space="0" w:color="auto"/>
              <w:left w:val="single" w:sz="6" w:space="0" w:color="auto"/>
              <w:bottom w:val="double" w:sz="4" w:space="0" w:color="auto"/>
              <w:right w:val="single" w:sz="6" w:space="0" w:color="auto"/>
            </w:tcBorders>
          </w:tcPr>
          <w:p w14:paraId="092213D0" w14:textId="77777777" w:rsidR="00137BFB" w:rsidRPr="00EB150C" w:rsidRDefault="003C3368" w:rsidP="00EB150C">
            <w:pPr>
              <w:spacing w:after="120"/>
              <w:rPr>
                <w:rFonts w:cs="Times New Roman"/>
                <w:b/>
                <w:sz w:val="24"/>
                <w:szCs w:val="24"/>
              </w:rPr>
            </w:pPr>
            <w:r w:rsidRPr="00EB150C">
              <w:rPr>
                <w:b/>
                <w:sz w:val="24"/>
                <w:szCs w:val="24"/>
              </w:rPr>
              <w:t>AT</w:t>
            </w:r>
          </w:p>
        </w:tc>
        <w:tc>
          <w:tcPr>
            <w:tcW w:w="206" w:type="pct"/>
            <w:tcBorders>
              <w:top w:val="double" w:sz="4" w:space="0" w:color="auto"/>
              <w:left w:val="single" w:sz="6" w:space="0" w:color="auto"/>
              <w:bottom w:val="double" w:sz="4" w:space="0" w:color="auto"/>
              <w:right w:val="single" w:sz="6" w:space="0" w:color="auto"/>
            </w:tcBorders>
            <w:vAlign w:val="center"/>
            <w:hideMark/>
          </w:tcPr>
          <w:p w14:paraId="7B5ED8FE" w14:textId="77777777" w:rsidR="00137BFB" w:rsidRPr="00EB150C" w:rsidRDefault="003C3368" w:rsidP="00EB150C">
            <w:pPr>
              <w:spacing w:after="120"/>
              <w:rPr>
                <w:rFonts w:cs="Times New Roman"/>
                <w:sz w:val="24"/>
                <w:szCs w:val="24"/>
              </w:rPr>
            </w:pPr>
            <w:r w:rsidRPr="00EB150C">
              <w:rPr>
                <w:b/>
                <w:sz w:val="24"/>
                <w:szCs w:val="24"/>
              </w:rPr>
              <w:t>BE</w:t>
            </w:r>
          </w:p>
        </w:tc>
        <w:tc>
          <w:tcPr>
            <w:tcW w:w="206" w:type="pct"/>
            <w:tcBorders>
              <w:top w:val="double" w:sz="4" w:space="0" w:color="auto"/>
              <w:left w:val="single" w:sz="6" w:space="0" w:color="auto"/>
              <w:bottom w:val="double" w:sz="4" w:space="0" w:color="auto"/>
              <w:right w:val="single" w:sz="6" w:space="0" w:color="auto"/>
            </w:tcBorders>
            <w:vAlign w:val="center"/>
            <w:hideMark/>
          </w:tcPr>
          <w:p w14:paraId="00B77E97" w14:textId="77777777" w:rsidR="00137BFB" w:rsidRPr="00EB150C" w:rsidRDefault="003C3368" w:rsidP="00EB150C">
            <w:pPr>
              <w:spacing w:after="120"/>
              <w:rPr>
                <w:rFonts w:cs="Times New Roman"/>
                <w:b/>
                <w:sz w:val="24"/>
                <w:szCs w:val="24"/>
              </w:rPr>
            </w:pPr>
            <w:r w:rsidRPr="00EB150C">
              <w:rPr>
                <w:b/>
                <w:sz w:val="24"/>
                <w:szCs w:val="24"/>
              </w:rPr>
              <w:t xml:space="preserve">BG </w:t>
            </w:r>
          </w:p>
        </w:tc>
        <w:tc>
          <w:tcPr>
            <w:tcW w:w="197" w:type="pct"/>
            <w:tcBorders>
              <w:top w:val="double" w:sz="4" w:space="0" w:color="auto"/>
              <w:left w:val="single" w:sz="6" w:space="0" w:color="auto"/>
              <w:bottom w:val="double" w:sz="4" w:space="0" w:color="auto"/>
              <w:right w:val="single" w:sz="6" w:space="0" w:color="auto"/>
            </w:tcBorders>
          </w:tcPr>
          <w:p w14:paraId="1A801324" w14:textId="77777777" w:rsidR="00137BFB" w:rsidRPr="00EB150C" w:rsidRDefault="003C3368" w:rsidP="00EB150C">
            <w:pPr>
              <w:spacing w:after="120"/>
              <w:rPr>
                <w:rFonts w:cs="Times New Roman"/>
                <w:b/>
                <w:sz w:val="24"/>
                <w:szCs w:val="24"/>
              </w:rPr>
            </w:pPr>
            <w:r w:rsidRPr="00EB150C">
              <w:rPr>
                <w:b/>
                <w:sz w:val="24"/>
                <w:szCs w:val="24"/>
              </w:rPr>
              <w:t>CY</w:t>
            </w:r>
          </w:p>
        </w:tc>
        <w:tc>
          <w:tcPr>
            <w:tcW w:w="261" w:type="pct"/>
            <w:tcBorders>
              <w:top w:val="double" w:sz="4" w:space="0" w:color="auto"/>
              <w:left w:val="single" w:sz="6" w:space="0" w:color="auto"/>
              <w:bottom w:val="double" w:sz="4" w:space="0" w:color="auto"/>
              <w:right w:val="single" w:sz="6" w:space="0" w:color="auto"/>
            </w:tcBorders>
            <w:vAlign w:val="center"/>
            <w:hideMark/>
          </w:tcPr>
          <w:p w14:paraId="3E6B0CF8" w14:textId="77777777" w:rsidR="00137BFB" w:rsidRPr="00EB150C" w:rsidRDefault="003C3368" w:rsidP="00EB150C">
            <w:pPr>
              <w:spacing w:after="120"/>
              <w:rPr>
                <w:rFonts w:cs="Times New Roman"/>
                <w:b/>
                <w:sz w:val="24"/>
                <w:szCs w:val="24"/>
              </w:rPr>
            </w:pPr>
            <w:r w:rsidRPr="00EB150C">
              <w:rPr>
                <w:b/>
                <w:sz w:val="24"/>
                <w:szCs w:val="24"/>
              </w:rPr>
              <w:t xml:space="preserve">CZ </w:t>
            </w:r>
          </w:p>
        </w:tc>
        <w:tc>
          <w:tcPr>
            <w:tcW w:w="195" w:type="pct"/>
            <w:tcBorders>
              <w:top w:val="double" w:sz="4" w:space="0" w:color="auto"/>
              <w:left w:val="single" w:sz="6" w:space="0" w:color="auto"/>
              <w:bottom w:val="double" w:sz="4" w:space="0" w:color="auto"/>
              <w:right w:val="single" w:sz="6" w:space="0" w:color="auto"/>
            </w:tcBorders>
          </w:tcPr>
          <w:p w14:paraId="2BDD509D" w14:textId="77777777" w:rsidR="00137BFB" w:rsidRPr="00EB150C" w:rsidRDefault="003C3368" w:rsidP="00EB150C">
            <w:pPr>
              <w:spacing w:after="120"/>
              <w:rPr>
                <w:rFonts w:cs="Times New Roman"/>
                <w:b/>
                <w:sz w:val="24"/>
                <w:szCs w:val="24"/>
              </w:rPr>
            </w:pPr>
            <w:r w:rsidRPr="00EB150C">
              <w:rPr>
                <w:b/>
                <w:sz w:val="24"/>
                <w:szCs w:val="24"/>
              </w:rPr>
              <w:t>DE</w:t>
            </w:r>
          </w:p>
        </w:tc>
        <w:tc>
          <w:tcPr>
            <w:tcW w:w="267" w:type="pct"/>
            <w:tcBorders>
              <w:top w:val="double" w:sz="4" w:space="0" w:color="auto"/>
              <w:left w:val="single" w:sz="6" w:space="0" w:color="auto"/>
              <w:bottom w:val="double" w:sz="4" w:space="0" w:color="auto"/>
              <w:right w:val="single" w:sz="6" w:space="0" w:color="auto"/>
            </w:tcBorders>
            <w:vAlign w:val="center"/>
            <w:hideMark/>
          </w:tcPr>
          <w:p w14:paraId="646A4FFB" w14:textId="77777777" w:rsidR="00137BFB" w:rsidRPr="00EB150C" w:rsidRDefault="003C3368" w:rsidP="00EB150C">
            <w:pPr>
              <w:spacing w:after="120"/>
              <w:rPr>
                <w:rFonts w:cs="Times New Roman"/>
                <w:b/>
                <w:sz w:val="24"/>
                <w:szCs w:val="24"/>
              </w:rPr>
            </w:pPr>
            <w:r w:rsidRPr="00EB150C">
              <w:rPr>
                <w:b/>
                <w:sz w:val="24"/>
                <w:szCs w:val="24"/>
              </w:rPr>
              <w:t xml:space="preserve">DK </w:t>
            </w:r>
          </w:p>
        </w:tc>
        <w:tc>
          <w:tcPr>
            <w:tcW w:w="238" w:type="pct"/>
            <w:tcBorders>
              <w:top w:val="double" w:sz="4" w:space="0" w:color="auto"/>
              <w:left w:val="single" w:sz="6" w:space="0" w:color="auto"/>
              <w:bottom w:val="double" w:sz="4" w:space="0" w:color="auto"/>
              <w:right w:val="single" w:sz="6" w:space="0" w:color="auto"/>
            </w:tcBorders>
            <w:vAlign w:val="center"/>
            <w:hideMark/>
          </w:tcPr>
          <w:p w14:paraId="5D8B2BD2" w14:textId="77777777" w:rsidR="00137BFB" w:rsidRPr="00EB150C" w:rsidRDefault="003C3368" w:rsidP="00EB150C">
            <w:pPr>
              <w:spacing w:after="120"/>
              <w:rPr>
                <w:rFonts w:cs="Times New Roman"/>
                <w:b/>
                <w:sz w:val="24"/>
                <w:szCs w:val="24"/>
              </w:rPr>
            </w:pPr>
            <w:r w:rsidRPr="00EB150C">
              <w:rPr>
                <w:b/>
                <w:sz w:val="24"/>
                <w:szCs w:val="24"/>
              </w:rPr>
              <w:t xml:space="preserve">EE </w:t>
            </w:r>
          </w:p>
        </w:tc>
        <w:tc>
          <w:tcPr>
            <w:tcW w:w="270" w:type="pct"/>
            <w:tcBorders>
              <w:top w:val="double" w:sz="4" w:space="0" w:color="auto"/>
              <w:left w:val="single" w:sz="6" w:space="0" w:color="auto"/>
              <w:bottom w:val="double" w:sz="4" w:space="0" w:color="auto"/>
              <w:right w:val="single" w:sz="6" w:space="0" w:color="auto"/>
            </w:tcBorders>
            <w:vAlign w:val="center"/>
            <w:hideMark/>
          </w:tcPr>
          <w:p w14:paraId="3F1CF6C0" w14:textId="77777777" w:rsidR="00137BFB" w:rsidRPr="00EB150C" w:rsidRDefault="003C3368" w:rsidP="00EB150C">
            <w:pPr>
              <w:spacing w:after="120"/>
              <w:rPr>
                <w:rFonts w:cs="Times New Roman"/>
                <w:b/>
                <w:sz w:val="24"/>
                <w:szCs w:val="24"/>
              </w:rPr>
            </w:pPr>
            <w:r w:rsidRPr="00EB150C">
              <w:rPr>
                <w:b/>
                <w:sz w:val="24"/>
                <w:szCs w:val="24"/>
              </w:rPr>
              <w:t xml:space="preserve">EL </w:t>
            </w:r>
          </w:p>
        </w:tc>
        <w:tc>
          <w:tcPr>
            <w:tcW w:w="235" w:type="pct"/>
            <w:tcBorders>
              <w:top w:val="double" w:sz="4" w:space="0" w:color="auto"/>
              <w:left w:val="single" w:sz="6" w:space="0" w:color="auto"/>
              <w:bottom w:val="double" w:sz="4" w:space="0" w:color="auto"/>
              <w:right w:val="single" w:sz="6" w:space="0" w:color="auto"/>
            </w:tcBorders>
            <w:vAlign w:val="center"/>
            <w:hideMark/>
          </w:tcPr>
          <w:p w14:paraId="5532E6F6" w14:textId="77777777" w:rsidR="00137BFB" w:rsidRPr="00EB150C" w:rsidRDefault="003C3368" w:rsidP="00EB150C">
            <w:pPr>
              <w:spacing w:after="120"/>
              <w:rPr>
                <w:rFonts w:cs="Times New Roman"/>
                <w:b/>
                <w:sz w:val="24"/>
                <w:szCs w:val="24"/>
              </w:rPr>
            </w:pPr>
            <w:r w:rsidRPr="00EB150C">
              <w:rPr>
                <w:b/>
                <w:sz w:val="24"/>
                <w:szCs w:val="24"/>
              </w:rPr>
              <w:t xml:space="preserve">ES </w:t>
            </w:r>
          </w:p>
        </w:tc>
        <w:tc>
          <w:tcPr>
            <w:tcW w:w="200" w:type="pct"/>
            <w:tcBorders>
              <w:top w:val="double" w:sz="4" w:space="0" w:color="auto"/>
              <w:left w:val="single" w:sz="6" w:space="0" w:color="auto"/>
              <w:bottom w:val="double" w:sz="4" w:space="0" w:color="auto"/>
              <w:right w:val="single" w:sz="6" w:space="0" w:color="auto"/>
            </w:tcBorders>
          </w:tcPr>
          <w:p w14:paraId="1CD34296" w14:textId="77777777" w:rsidR="00137BFB" w:rsidRPr="00EB150C" w:rsidRDefault="003C3368" w:rsidP="00EB150C">
            <w:pPr>
              <w:spacing w:after="120"/>
              <w:rPr>
                <w:rFonts w:cs="Times New Roman"/>
                <w:b/>
                <w:sz w:val="24"/>
                <w:szCs w:val="24"/>
              </w:rPr>
            </w:pPr>
            <w:r w:rsidRPr="00EB150C">
              <w:rPr>
                <w:b/>
                <w:sz w:val="24"/>
                <w:szCs w:val="24"/>
              </w:rPr>
              <w:t xml:space="preserve">FI  </w:t>
            </w:r>
          </w:p>
        </w:tc>
        <w:tc>
          <w:tcPr>
            <w:tcW w:w="287" w:type="pct"/>
            <w:tcBorders>
              <w:top w:val="double" w:sz="4" w:space="0" w:color="auto"/>
              <w:left w:val="single" w:sz="6" w:space="0" w:color="auto"/>
              <w:bottom w:val="double" w:sz="4" w:space="0" w:color="auto"/>
              <w:right w:val="single" w:sz="6" w:space="0" w:color="auto"/>
            </w:tcBorders>
            <w:vAlign w:val="center"/>
            <w:hideMark/>
          </w:tcPr>
          <w:p w14:paraId="6FAE3873" w14:textId="77777777" w:rsidR="00137BFB" w:rsidRPr="00EB150C" w:rsidRDefault="003C3368" w:rsidP="00EB150C">
            <w:pPr>
              <w:spacing w:after="120"/>
              <w:rPr>
                <w:rFonts w:cs="Times New Roman"/>
                <w:b/>
                <w:sz w:val="24"/>
                <w:szCs w:val="24"/>
              </w:rPr>
            </w:pPr>
            <w:r w:rsidRPr="00EB150C">
              <w:rPr>
                <w:b/>
                <w:sz w:val="24"/>
                <w:szCs w:val="24"/>
              </w:rPr>
              <w:t xml:space="preserve">FR </w:t>
            </w:r>
          </w:p>
        </w:tc>
        <w:tc>
          <w:tcPr>
            <w:tcW w:w="473" w:type="pct"/>
            <w:tcBorders>
              <w:top w:val="double" w:sz="4" w:space="0" w:color="auto"/>
              <w:left w:val="single" w:sz="6" w:space="0" w:color="auto"/>
              <w:bottom w:val="double" w:sz="4" w:space="0" w:color="auto"/>
              <w:right w:val="single" w:sz="6" w:space="0" w:color="auto"/>
            </w:tcBorders>
            <w:vAlign w:val="center"/>
            <w:hideMark/>
          </w:tcPr>
          <w:p w14:paraId="09B88A51" w14:textId="77777777" w:rsidR="00137BFB" w:rsidRPr="00EB150C" w:rsidRDefault="003C3368" w:rsidP="00EB150C">
            <w:pPr>
              <w:spacing w:after="120"/>
              <w:rPr>
                <w:rFonts w:cs="Times New Roman"/>
                <w:b/>
                <w:sz w:val="24"/>
                <w:szCs w:val="24"/>
              </w:rPr>
            </w:pPr>
            <w:r w:rsidRPr="00EB150C">
              <w:rPr>
                <w:b/>
                <w:sz w:val="24"/>
                <w:szCs w:val="24"/>
              </w:rPr>
              <w:t xml:space="preserve">HR </w:t>
            </w:r>
          </w:p>
        </w:tc>
        <w:tc>
          <w:tcPr>
            <w:tcW w:w="363" w:type="pct"/>
            <w:tcBorders>
              <w:top w:val="double" w:sz="4" w:space="0" w:color="auto"/>
              <w:left w:val="single" w:sz="6" w:space="0" w:color="auto"/>
              <w:bottom w:val="double" w:sz="4" w:space="0" w:color="auto"/>
              <w:right w:val="single" w:sz="6" w:space="0" w:color="auto"/>
            </w:tcBorders>
            <w:vAlign w:val="center"/>
          </w:tcPr>
          <w:p w14:paraId="079F068B" w14:textId="77777777" w:rsidR="00137BFB" w:rsidRPr="00EB150C" w:rsidRDefault="003C3368" w:rsidP="00EB150C">
            <w:pPr>
              <w:spacing w:after="120"/>
              <w:rPr>
                <w:rFonts w:cs="Times New Roman"/>
                <w:b/>
                <w:sz w:val="24"/>
                <w:szCs w:val="24"/>
              </w:rPr>
            </w:pPr>
            <w:r w:rsidRPr="00EB150C">
              <w:rPr>
                <w:b/>
                <w:sz w:val="24"/>
                <w:szCs w:val="24"/>
              </w:rPr>
              <w:t xml:space="preserve">IE  </w:t>
            </w:r>
          </w:p>
        </w:tc>
        <w:tc>
          <w:tcPr>
            <w:tcW w:w="468" w:type="pct"/>
            <w:tcBorders>
              <w:top w:val="double" w:sz="4" w:space="0" w:color="auto"/>
              <w:left w:val="single" w:sz="6" w:space="0" w:color="auto"/>
              <w:bottom w:val="double" w:sz="4" w:space="0" w:color="auto"/>
              <w:right w:val="single" w:sz="6" w:space="0" w:color="auto"/>
            </w:tcBorders>
            <w:vAlign w:val="center"/>
          </w:tcPr>
          <w:p w14:paraId="7ACAB00D" w14:textId="77777777" w:rsidR="00137BFB" w:rsidRPr="00EB150C" w:rsidRDefault="003C3368" w:rsidP="00EB150C">
            <w:pPr>
              <w:spacing w:after="120"/>
              <w:rPr>
                <w:rFonts w:cs="Times New Roman"/>
                <w:b/>
                <w:sz w:val="24"/>
                <w:szCs w:val="24"/>
              </w:rPr>
            </w:pPr>
            <w:r w:rsidRPr="00EB150C">
              <w:rPr>
                <w:b/>
                <w:sz w:val="24"/>
                <w:szCs w:val="24"/>
              </w:rPr>
              <w:t xml:space="preserve">IT </w:t>
            </w:r>
          </w:p>
        </w:tc>
        <w:tc>
          <w:tcPr>
            <w:tcW w:w="421" w:type="pct"/>
            <w:tcBorders>
              <w:top w:val="double" w:sz="4" w:space="0" w:color="auto"/>
              <w:left w:val="single" w:sz="6" w:space="0" w:color="auto"/>
              <w:bottom w:val="double" w:sz="4" w:space="0" w:color="auto"/>
              <w:right w:val="single" w:sz="6" w:space="0" w:color="auto"/>
            </w:tcBorders>
            <w:vAlign w:val="center"/>
            <w:hideMark/>
          </w:tcPr>
          <w:p w14:paraId="4CD0CD58" w14:textId="77777777" w:rsidR="00137BFB" w:rsidRPr="00EB150C" w:rsidRDefault="003C3368" w:rsidP="00EB150C">
            <w:pPr>
              <w:spacing w:after="120"/>
              <w:rPr>
                <w:rFonts w:cs="Times New Roman"/>
                <w:b/>
                <w:sz w:val="24"/>
                <w:szCs w:val="24"/>
              </w:rPr>
            </w:pPr>
            <w:r w:rsidRPr="00EB150C">
              <w:rPr>
                <w:b/>
                <w:sz w:val="24"/>
                <w:szCs w:val="24"/>
              </w:rPr>
              <w:t>LV</w:t>
            </w:r>
          </w:p>
        </w:tc>
        <w:tc>
          <w:tcPr>
            <w:tcW w:w="421" w:type="pct"/>
            <w:tcBorders>
              <w:top w:val="double" w:sz="4" w:space="0" w:color="auto"/>
              <w:left w:val="single" w:sz="6" w:space="0" w:color="auto"/>
              <w:bottom w:val="double" w:sz="4" w:space="0" w:color="auto"/>
              <w:right w:val="single" w:sz="6" w:space="0" w:color="auto"/>
            </w:tcBorders>
            <w:vAlign w:val="center"/>
            <w:hideMark/>
          </w:tcPr>
          <w:p w14:paraId="01629518" w14:textId="77777777" w:rsidR="00137BFB" w:rsidRPr="00EB150C" w:rsidRDefault="003C3368" w:rsidP="00EB150C">
            <w:pPr>
              <w:spacing w:after="120"/>
              <w:rPr>
                <w:rFonts w:cs="Times New Roman"/>
                <w:b/>
                <w:sz w:val="24"/>
                <w:szCs w:val="24"/>
              </w:rPr>
            </w:pPr>
            <w:r w:rsidRPr="00EB150C">
              <w:rPr>
                <w:b/>
                <w:sz w:val="24"/>
                <w:szCs w:val="24"/>
              </w:rPr>
              <w:t>LT</w:t>
            </w:r>
          </w:p>
        </w:tc>
      </w:tr>
      <w:tr w:rsidR="00137BFB" w:rsidRPr="00EB150C" w14:paraId="296B3C1E" w14:textId="77777777" w:rsidTr="00711EA7">
        <w:trPr>
          <w:jc w:val="center"/>
        </w:trPr>
        <w:tc>
          <w:tcPr>
            <w:tcW w:w="292" w:type="pct"/>
            <w:tcBorders>
              <w:top w:val="double" w:sz="4" w:space="0" w:color="auto"/>
              <w:left w:val="double" w:sz="4" w:space="0" w:color="auto"/>
              <w:bottom w:val="single" w:sz="4" w:space="0" w:color="auto"/>
              <w:right w:val="single" w:sz="4" w:space="0" w:color="auto"/>
            </w:tcBorders>
          </w:tcPr>
          <w:p w14:paraId="654E01B9" w14:textId="77777777" w:rsidR="00137BFB" w:rsidRPr="00EB150C" w:rsidRDefault="00137BFB" w:rsidP="00EB150C">
            <w:pPr>
              <w:spacing w:after="120"/>
              <w:rPr>
                <w:rFonts w:cs="Times New Roman"/>
                <w:sz w:val="24"/>
                <w:szCs w:val="24"/>
              </w:rPr>
            </w:pPr>
          </w:p>
        </w:tc>
        <w:tc>
          <w:tcPr>
            <w:tcW w:w="206" w:type="pct"/>
            <w:tcBorders>
              <w:top w:val="double" w:sz="4" w:space="0" w:color="auto"/>
              <w:left w:val="double" w:sz="4" w:space="0" w:color="auto"/>
              <w:bottom w:val="single" w:sz="4" w:space="0" w:color="auto"/>
              <w:right w:val="single" w:sz="4" w:space="0" w:color="auto"/>
            </w:tcBorders>
            <w:vAlign w:val="center"/>
          </w:tcPr>
          <w:p w14:paraId="7CA4FE94" w14:textId="77777777" w:rsidR="00137BFB" w:rsidRPr="00EB150C" w:rsidRDefault="00137BFB" w:rsidP="00EB150C">
            <w:pPr>
              <w:spacing w:after="120"/>
              <w:rPr>
                <w:rFonts w:cs="Times New Roman"/>
                <w:sz w:val="24"/>
                <w:szCs w:val="24"/>
              </w:rPr>
            </w:pPr>
          </w:p>
        </w:tc>
        <w:tc>
          <w:tcPr>
            <w:tcW w:w="206" w:type="pct"/>
            <w:tcBorders>
              <w:top w:val="double" w:sz="4" w:space="0" w:color="auto"/>
              <w:left w:val="single" w:sz="4" w:space="0" w:color="auto"/>
              <w:bottom w:val="single" w:sz="4" w:space="0" w:color="auto"/>
              <w:right w:val="single" w:sz="4" w:space="0" w:color="auto"/>
            </w:tcBorders>
            <w:vAlign w:val="center"/>
          </w:tcPr>
          <w:p w14:paraId="60C774F1" w14:textId="77777777" w:rsidR="00137BFB" w:rsidRPr="00EB150C" w:rsidRDefault="00137BFB" w:rsidP="00EB150C">
            <w:pPr>
              <w:spacing w:after="120"/>
              <w:rPr>
                <w:rFonts w:cs="Times New Roman"/>
                <w:sz w:val="24"/>
                <w:szCs w:val="24"/>
              </w:rPr>
            </w:pPr>
          </w:p>
        </w:tc>
        <w:tc>
          <w:tcPr>
            <w:tcW w:w="197" w:type="pct"/>
            <w:tcBorders>
              <w:top w:val="double" w:sz="4" w:space="0" w:color="auto"/>
              <w:left w:val="single" w:sz="4" w:space="0" w:color="auto"/>
              <w:bottom w:val="single" w:sz="4" w:space="0" w:color="auto"/>
              <w:right w:val="single" w:sz="4" w:space="0" w:color="auto"/>
            </w:tcBorders>
          </w:tcPr>
          <w:p w14:paraId="5EDE2115" w14:textId="77777777" w:rsidR="00137BFB" w:rsidRPr="00EB150C" w:rsidRDefault="00137BFB" w:rsidP="00EB150C">
            <w:pPr>
              <w:spacing w:after="120"/>
              <w:rPr>
                <w:rFonts w:cs="Times New Roman"/>
                <w:sz w:val="24"/>
                <w:szCs w:val="24"/>
              </w:rPr>
            </w:pPr>
          </w:p>
        </w:tc>
        <w:tc>
          <w:tcPr>
            <w:tcW w:w="261" w:type="pct"/>
            <w:tcBorders>
              <w:top w:val="double" w:sz="4" w:space="0" w:color="auto"/>
              <w:left w:val="single" w:sz="4" w:space="0" w:color="auto"/>
              <w:bottom w:val="single" w:sz="4" w:space="0" w:color="auto"/>
              <w:right w:val="single" w:sz="4" w:space="0" w:color="auto"/>
            </w:tcBorders>
            <w:vAlign w:val="center"/>
          </w:tcPr>
          <w:p w14:paraId="0AA8132D" w14:textId="77777777" w:rsidR="00137BFB" w:rsidRPr="00EB150C" w:rsidRDefault="00137BFB" w:rsidP="00EB150C">
            <w:pPr>
              <w:spacing w:after="120"/>
              <w:rPr>
                <w:rFonts w:cs="Times New Roman"/>
                <w:sz w:val="24"/>
                <w:szCs w:val="24"/>
              </w:rPr>
            </w:pPr>
          </w:p>
        </w:tc>
        <w:tc>
          <w:tcPr>
            <w:tcW w:w="195" w:type="pct"/>
            <w:tcBorders>
              <w:top w:val="double" w:sz="4" w:space="0" w:color="auto"/>
              <w:left w:val="single" w:sz="4" w:space="0" w:color="auto"/>
              <w:bottom w:val="single" w:sz="4" w:space="0" w:color="auto"/>
              <w:right w:val="single" w:sz="4" w:space="0" w:color="auto"/>
            </w:tcBorders>
          </w:tcPr>
          <w:p w14:paraId="6CF45214" w14:textId="77777777" w:rsidR="00137BFB" w:rsidRPr="00EB150C" w:rsidRDefault="00137BFB" w:rsidP="00EB150C">
            <w:pPr>
              <w:spacing w:after="120"/>
              <w:rPr>
                <w:rFonts w:cs="Times New Roman"/>
                <w:sz w:val="24"/>
                <w:szCs w:val="24"/>
              </w:rPr>
            </w:pPr>
          </w:p>
        </w:tc>
        <w:tc>
          <w:tcPr>
            <w:tcW w:w="267" w:type="pct"/>
            <w:tcBorders>
              <w:top w:val="double" w:sz="4" w:space="0" w:color="auto"/>
              <w:left w:val="single" w:sz="4" w:space="0" w:color="auto"/>
              <w:bottom w:val="single" w:sz="4" w:space="0" w:color="auto"/>
              <w:right w:val="single" w:sz="4" w:space="0" w:color="auto"/>
            </w:tcBorders>
            <w:vAlign w:val="center"/>
          </w:tcPr>
          <w:p w14:paraId="73FDB3F6" w14:textId="77777777" w:rsidR="00137BFB" w:rsidRPr="00EB150C" w:rsidRDefault="00137BFB" w:rsidP="00EB150C">
            <w:pPr>
              <w:spacing w:after="120"/>
              <w:rPr>
                <w:rFonts w:cs="Times New Roman"/>
                <w:sz w:val="24"/>
                <w:szCs w:val="24"/>
              </w:rPr>
            </w:pPr>
          </w:p>
        </w:tc>
        <w:tc>
          <w:tcPr>
            <w:tcW w:w="238" w:type="pct"/>
            <w:tcBorders>
              <w:top w:val="double" w:sz="4" w:space="0" w:color="auto"/>
              <w:left w:val="single" w:sz="4" w:space="0" w:color="auto"/>
              <w:bottom w:val="single" w:sz="4" w:space="0" w:color="auto"/>
              <w:right w:val="single" w:sz="4" w:space="0" w:color="auto"/>
            </w:tcBorders>
            <w:vAlign w:val="center"/>
          </w:tcPr>
          <w:p w14:paraId="66EDD761" w14:textId="77777777" w:rsidR="00137BFB" w:rsidRPr="00EB150C" w:rsidRDefault="00137BFB" w:rsidP="00EB150C">
            <w:pPr>
              <w:spacing w:after="120"/>
              <w:rPr>
                <w:rFonts w:cs="Times New Roman"/>
                <w:sz w:val="24"/>
                <w:szCs w:val="24"/>
              </w:rPr>
            </w:pPr>
          </w:p>
        </w:tc>
        <w:tc>
          <w:tcPr>
            <w:tcW w:w="270" w:type="pct"/>
            <w:tcBorders>
              <w:top w:val="double" w:sz="4" w:space="0" w:color="auto"/>
              <w:left w:val="single" w:sz="4" w:space="0" w:color="auto"/>
              <w:bottom w:val="single" w:sz="4" w:space="0" w:color="auto"/>
              <w:right w:val="single" w:sz="4" w:space="0" w:color="auto"/>
            </w:tcBorders>
            <w:vAlign w:val="center"/>
          </w:tcPr>
          <w:p w14:paraId="4D6C9D8C" w14:textId="77777777" w:rsidR="00137BFB" w:rsidRPr="00EB150C" w:rsidRDefault="00137BFB" w:rsidP="00EB150C">
            <w:pPr>
              <w:spacing w:after="120"/>
              <w:rPr>
                <w:rFonts w:cs="Times New Roman"/>
                <w:sz w:val="24"/>
                <w:szCs w:val="24"/>
              </w:rPr>
            </w:pPr>
          </w:p>
        </w:tc>
        <w:tc>
          <w:tcPr>
            <w:tcW w:w="235" w:type="pct"/>
            <w:tcBorders>
              <w:top w:val="double" w:sz="4" w:space="0" w:color="auto"/>
              <w:left w:val="single" w:sz="4" w:space="0" w:color="auto"/>
              <w:bottom w:val="single" w:sz="4" w:space="0" w:color="auto"/>
              <w:right w:val="single" w:sz="4" w:space="0" w:color="auto"/>
            </w:tcBorders>
            <w:vAlign w:val="center"/>
          </w:tcPr>
          <w:p w14:paraId="5AE4E09F" w14:textId="77777777" w:rsidR="00137BFB" w:rsidRPr="00EB150C" w:rsidRDefault="00137BFB" w:rsidP="00EB150C">
            <w:pPr>
              <w:spacing w:after="120"/>
              <w:rPr>
                <w:rFonts w:cs="Times New Roman"/>
                <w:sz w:val="24"/>
                <w:szCs w:val="24"/>
              </w:rPr>
            </w:pPr>
          </w:p>
        </w:tc>
        <w:tc>
          <w:tcPr>
            <w:tcW w:w="200" w:type="pct"/>
            <w:tcBorders>
              <w:top w:val="double" w:sz="4" w:space="0" w:color="auto"/>
              <w:left w:val="single" w:sz="4" w:space="0" w:color="auto"/>
              <w:bottom w:val="single" w:sz="4" w:space="0" w:color="auto"/>
              <w:right w:val="single" w:sz="4" w:space="0" w:color="auto"/>
            </w:tcBorders>
          </w:tcPr>
          <w:p w14:paraId="198A08A8" w14:textId="77777777" w:rsidR="00137BFB" w:rsidRPr="00EB150C" w:rsidRDefault="00137BFB" w:rsidP="00EB150C">
            <w:pPr>
              <w:spacing w:after="120"/>
              <w:rPr>
                <w:rFonts w:cs="Times New Roman"/>
                <w:sz w:val="24"/>
                <w:szCs w:val="24"/>
              </w:rPr>
            </w:pPr>
          </w:p>
        </w:tc>
        <w:tc>
          <w:tcPr>
            <w:tcW w:w="287" w:type="pct"/>
            <w:tcBorders>
              <w:top w:val="double" w:sz="4" w:space="0" w:color="auto"/>
              <w:left w:val="single" w:sz="4" w:space="0" w:color="auto"/>
              <w:bottom w:val="single" w:sz="4" w:space="0" w:color="auto"/>
              <w:right w:val="single" w:sz="4" w:space="0" w:color="auto"/>
            </w:tcBorders>
            <w:vAlign w:val="center"/>
          </w:tcPr>
          <w:p w14:paraId="5F7AE727" w14:textId="77777777" w:rsidR="00137BFB" w:rsidRPr="00EB150C" w:rsidRDefault="00137BFB" w:rsidP="00EB150C">
            <w:pPr>
              <w:spacing w:after="120"/>
              <w:rPr>
                <w:rFonts w:cs="Times New Roman"/>
                <w:sz w:val="24"/>
                <w:szCs w:val="24"/>
              </w:rPr>
            </w:pPr>
          </w:p>
        </w:tc>
        <w:tc>
          <w:tcPr>
            <w:tcW w:w="473" w:type="pct"/>
            <w:tcBorders>
              <w:top w:val="double" w:sz="4" w:space="0" w:color="auto"/>
              <w:left w:val="single" w:sz="4" w:space="0" w:color="auto"/>
              <w:bottom w:val="single" w:sz="4" w:space="0" w:color="auto"/>
              <w:right w:val="single" w:sz="4" w:space="0" w:color="auto"/>
            </w:tcBorders>
            <w:vAlign w:val="center"/>
          </w:tcPr>
          <w:p w14:paraId="0902A002" w14:textId="77777777" w:rsidR="00137BFB" w:rsidRPr="00EB150C" w:rsidRDefault="00137BFB" w:rsidP="00EB150C">
            <w:pPr>
              <w:spacing w:after="120"/>
              <w:rPr>
                <w:rFonts w:cs="Times New Roman"/>
                <w:sz w:val="24"/>
                <w:szCs w:val="24"/>
              </w:rPr>
            </w:pPr>
          </w:p>
        </w:tc>
        <w:tc>
          <w:tcPr>
            <w:tcW w:w="363" w:type="pct"/>
            <w:tcBorders>
              <w:top w:val="double" w:sz="4" w:space="0" w:color="auto"/>
              <w:left w:val="single" w:sz="4" w:space="0" w:color="auto"/>
              <w:bottom w:val="single" w:sz="4" w:space="0" w:color="auto"/>
              <w:right w:val="single" w:sz="4" w:space="0" w:color="auto"/>
            </w:tcBorders>
            <w:vAlign w:val="center"/>
          </w:tcPr>
          <w:p w14:paraId="44C1223A" w14:textId="77777777" w:rsidR="00137BFB" w:rsidRPr="00EB150C" w:rsidRDefault="00137BFB" w:rsidP="00EB150C">
            <w:pPr>
              <w:spacing w:after="120"/>
              <w:rPr>
                <w:rFonts w:cs="Times New Roman"/>
                <w:sz w:val="24"/>
                <w:szCs w:val="24"/>
              </w:rPr>
            </w:pPr>
          </w:p>
        </w:tc>
        <w:tc>
          <w:tcPr>
            <w:tcW w:w="468" w:type="pct"/>
            <w:tcBorders>
              <w:top w:val="double" w:sz="4" w:space="0" w:color="auto"/>
              <w:left w:val="single" w:sz="4" w:space="0" w:color="auto"/>
              <w:bottom w:val="single" w:sz="4" w:space="0" w:color="auto"/>
              <w:right w:val="single" w:sz="4" w:space="0" w:color="auto"/>
            </w:tcBorders>
            <w:vAlign w:val="center"/>
          </w:tcPr>
          <w:p w14:paraId="404AD912"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single" w:sz="4" w:space="0" w:color="auto"/>
            </w:tcBorders>
            <w:vAlign w:val="center"/>
          </w:tcPr>
          <w:p w14:paraId="127664C1"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single" w:sz="4" w:space="0" w:color="auto"/>
            </w:tcBorders>
            <w:vAlign w:val="center"/>
          </w:tcPr>
          <w:p w14:paraId="6303F217" w14:textId="77777777" w:rsidR="00137BFB" w:rsidRPr="00EB150C" w:rsidRDefault="00137BFB" w:rsidP="00EB150C">
            <w:pPr>
              <w:spacing w:after="120"/>
              <w:rPr>
                <w:rFonts w:cs="Times New Roman"/>
                <w:sz w:val="24"/>
                <w:szCs w:val="24"/>
              </w:rPr>
            </w:pPr>
          </w:p>
        </w:tc>
      </w:tr>
      <w:tr w:rsidR="00137BFB" w:rsidRPr="00EB150C" w14:paraId="48D7596F" w14:textId="77777777" w:rsidTr="00711EA7">
        <w:trPr>
          <w:jc w:val="center"/>
        </w:trPr>
        <w:tc>
          <w:tcPr>
            <w:tcW w:w="292" w:type="pct"/>
            <w:tcBorders>
              <w:top w:val="double" w:sz="4" w:space="0" w:color="auto"/>
              <w:left w:val="single" w:sz="6" w:space="0" w:color="auto"/>
              <w:bottom w:val="double" w:sz="4" w:space="0" w:color="auto"/>
              <w:right w:val="single" w:sz="6" w:space="0" w:color="auto"/>
            </w:tcBorders>
            <w:vAlign w:val="center"/>
          </w:tcPr>
          <w:p w14:paraId="11EE039F" w14:textId="77777777" w:rsidR="00137BFB" w:rsidRPr="00EB150C" w:rsidRDefault="003C3368" w:rsidP="00EB150C">
            <w:pPr>
              <w:spacing w:after="120"/>
              <w:rPr>
                <w:rFonts w:cs="Times New Roman"/>
                <w:b/>
                <w:sz w:val="24"/>
                <w:szCs w:val="24"/>
              </w:rPr>
            </w:pPr>
            <w:r w:rsidRPr="00EB150C">
              <w:rPr>
                <w:b/>
                <w:sz w:val="24"/>
                <w:szCs w:val="24"/>
              </w:rPr>
              <w:t>LU</w:t>
            </w:r>
          </w:p>
        </w:tc>
        <w:tc>
          <w:tcPr>
            <w:tcW w:w="206" w:type="pct"/>
            <w:tcBorders>
              <w:top w:val="double" w:sz="4" w:space="0" w:color="auto"/>
              <w:left w:val="single" w:sz="6" w:space="0" w:color="auto"/>
              <w:bottom w:val="double" w:sz="4" w:space="0" w:color="auto"/>
              <w:right w:val="single" w:sz="6" w:space="0" w:color="auto"/>
            </w:tcBorders>
            <w:vAlign w:val="center"/>
          </w:tcPr>
          <w:p w14:paraId="730DB17E" w14:textId="77777777" w:rsidR="00137BFB" w:rsidRPr="00EB150C" w:rsidRDefault="003C3368" w:rsidP="00EB150C">
            <w:pPr>
              <w:spacing w:after="120"/>
              <w:rPr>
                <w:rFonts w:cs="Times New Roman"/>
                <w:b/>
                <w:sz w:val="24"/>
                <w:szCs w:val="24"/>
              </w:rPr>
            </w:pPr>
            <w:r w:rsidRPr="00EB150C">
              <w:rPr>
                <w:b/>
                <w:sz w:val="24"/>
                <w:szCs w:val="24"/>
              </w:rPr>
              <w:t>HU</w:t>
            </w:r>
          </w:p>
        </w:tc>
        <w:tc>
          <w:tcPr>
            <w:tcW w:w="206" w:type="pct"/>
            <w:tcBorders>
              <w:top w:val="double" w:sz="4" w:space="0" w:color="auto"/>
              <w:left w:val="single" w:sz="6" w:space="0" w:color="auto"/>
              <w:bottom w:val="double" w:sz="4" w:space="0" w:color="auto"/>
              <w:right w:val="single" w:sz="6" w:space="0" w:color="auto"/>
            </w:tcBorders>
            <w:vAlign w:val="center"/>
          </w:tcPr>
          <w:p w14:paraId="6F5F1A98" w14:textId="77777777" w:rsidR="00137BFB" w:rsidRPr="00EB150C" w:rsidRDefault="003C3368" w:rsidP="00EB150C">
            <w:pPr>
              <w:spacing w:after="120"/>
              <w:rPr>
                <w:rFonts w:cs="Times New Roman"/>
                <w:b/>
                <w:sz w:val="24"/>
                <w:szCs w:val="24"/>
              </w:rPr>
            </w:pPr>
            <w:r w:rsidRPr="00EB150C">
              <w:rPr>
                <w:b/>
                <w:sz w:val="24"/>
                <w:szCs w:val="24"/>
              </w:rPr>
              <w:t>MT</w:t>
            </w:r>
          </w:p>
        </w:tc>
        <w:tc>
          <w:tcPr>
            <w:tcW w:w="197" w:type="pct"/>
            <w:tcBorders>
              <w:top w:val="double" w:sz="4" w:space="0" w:color="auto"/>
              <w:left w:val="single" w:sz="6" w:space="0" w:color="auto"/>
              <w:bottom w:val="double" w:sz="4" w:space="0" w:color="auto"/>
              <w:right w:val="single" w:sz="6" w:space="0" w:color="auto"/>
            </w:tcBorders>
            <w:vAlign w:val="center"/>
          </w:tcPr>
          <w:p w14:paraId="2E8C21BF" w14:textId="77777777" w:rsidR="00137BFB" w:rsidRPr="00EB150C" w:rsidDel="004741C7" w:rsidRDefault="003C3368" w:rsidP="00EB150C">
            <w:pPr>
              <w:spacing w:after="120"/>
              <w:rPr>
                <w:rFonts w:cs="Times New Roman"/>
                <w:b/>
                <w:sz w:val="24"/>
                <w:szCs w:val="24"/>
              </w:rPr>
            </w:pPr>
            <w:r w:rsidRPr="00EB150C">
              <w:rPr>
                <w:b/>
                <w:sz w:val="24"/>
                <w:szCs w:val="24"/>
              </w:rPr>
              <w:t>NL</w:t>
            </w:r>
          </w:p>
        </w:tc>
        <w:tc>
          <w:tcPr>
            <w:tcW w:w="261" w:type="pct"/>
            <w:tcBorders>
              <w:top w:val="double" w:sz="4" w:space="0" w:color="auto"/>
              <w:left w:val="single" w:sz="6" w:space="0" w:color="auto"/>
              <w:bottom w:val="double" w:sz="4" w:space="0" w:color="auto"/>
              <w:right w:val="single" w:sz="6" w:space="0" w:color="auto"/>
            </w:tcBorders>
            <w:vAlign w:val="center"/>
          </w:tcPr>
          <w:p w14:paraId="50F75ED9" w14:textId="77777777" w:rsidR="00137BFB" w:rsidRPr="00EB150C" w:rsidRDefault="003C3368" w:rsidP="00EB150C">
            <w:pPr>
              <w:spacing w:after="120"/>
              <w:rPr>
                <w:rFonts w:cs="Times New Roman"/>
                <w:b/>
                <w:sz w:val="24"/>
                <w:szCs w:val="24"/>
              </w:rPr>
            </w:pPr>
            <w:r w:rsidRPr="00EB150C">
              <w:rPr>
                <w:b/>
                <w:sz w:val="24"/>
                <w:szCs w:val="24"/>
              </w:rPr>
              <w:t>PL</w:t>
            </w:r>
          </w:p>
        </w:tc>
        <w:tc>
          <w:tcPr>
            <w:tcW w:w="195" w:type="pct"/>
            <w:tcBorders>
              <w:top w:val="double" w:sz="4" w:space="0" w:color="auto"/>
              <w:left w:val="single" w:sz="6" w:space="0" w:color="auto"/>
              <w:bottom w:val="double" w:sz="4" w:space="0" w:color="auto"/>
              <w:right w:val="single" w:sz="6" w:space="0" w:color="auto"/>
            </w:tcBorders>
            <w:vAlign w:val="center"/>
          </w:tcPr>
          <w:p w14:paraId="3CFE8918" w14:textId="77777777" w:rsidR="00137BFB" w:rsidRPr="00EB150C" w:rsidRDefault="003C3368" w:rsidP="00EB150C">
            <w:pPr>
              <w:spacing w:after="120"/>
              <w:rPr>
                <w:rFonts w:cs="Times New Roman"/>
                <w:b/>
                <w:sz w:val="24"/>
                <w:szCs w:val="24"/>
              </w:rPr>
            </w:pPr>
            <w:r w:rsidRPr="00EB150C">
              <w:rPr>
                <w:b/>
                <w:sz w:val="24"/>
                <w:szCs w:val="24"/>
              </w:rPr>
              <w:t>PT</w:t>
            </w:r>
          </w:p>
        </w:tc>
        <w:tc>
          <w:tcPr>
            <w:tcW w:w="267" w:type="pct"/>
            <w:tcBorders>
              <w:top w:val="double" w:sz="4" w:space="0" w:color="auto"/>
              <w:left w:val="single" w:sz="6" w:space="0" w:color="auto"/>
              <w:bottom w:val="double" w:sz="4" w:space="0" w:color="auto"/>
              <w:right w:val="single" w:sz="6" w:space="0" w:color="auto"/>
            </w:tcBorders>
            <w:vAlign w:val="center"/>
          </w:tcPr>
          <w:p w14:paraId="0BDE2488" w14:textId="77777777" w:rsidR="00137BFB" w:rsidRPr="00EB150C" w:rsidRDefault="003C3368" w:rsidP="00EB150C">
            <w:pPr>
              <w:spacing w:after="120"/>
              <w:rPr>
                <w:rFonts w:cs="Times New Roman"/>
                <w:b/>
                <w:sz w:val="24"/>
                <w:szCs w:val="24"/>
              </w:rPr>
            </w:pPr>
            <w:r w:rsidRPr="00EB150C">
              <w:rPr>
                <w:b/>
                <w:sz w:val="24"/>
                <w:szCs w:val="24"/>
              </w:rPr>
              <w:t>RO</w:t>
            </w:r>
          </w:p>
        </w:tc>
        <w:tc>
          <w:tcPr>
            <w:tcW w:w="238" w:type="pct"/>
            <w:tcBorders>
              <w:top w:val="double" w:sz="4" w:space="0" w:color="auto"/>
              <w:left w:val="single" w:sz="6" w:space="0" w:color="auto"/>
              <w:bottom w:val="double" w:sz="4" w:space="0" w:color="auto"/>
              <w:right w:val="single" w:sz="6" w:space="0" w:color="auto"/>
            </w:tcBorders>
            <w:vAlign w:val="center"/>
          </w:tcPr>
          <w:p w14:paraId="642C1B78" w14:textId="77777777" w:rsidR="00137BFB" w:rsidRPr="00EB150C" w:rsidRDefault="003C3368" w:rsidP="00EB150C">
            <w:pPr>
              <w:spacing w:after="120"/>
              <w:rPr>
                <w:rFonts w:cs="Times New Roman"/>
                <w:b/>
                <w:sz w:val="24"/>
                <w:szCs w:val="24"/>
              </w:rPr>
            </w:pPr>
            <w:r w:rsidRPr="00EB150C">
              <w:rPr>
                <w:b/>
                <w:sz w:val="24"/>
                <w:szCs w:val="24"/>
              </w:rPr>
              <w:t>SI</w:t>
            </w:r>
          </w:p>
        </w:tc>
        <w:tc>
          <w:tcPr>
            <w:tcW w:w="270" w:type="pct"/>
            <w:tcBorders>
              <w:top w:val="double" w:sz="4" w:space="0" w:color="auto"/>
              <w:left w:val="single" w:sz="6" w:space="0" w:color="auto"/>
              <w:bottom w:val="double" w:sz="4" w:space="0" w:color="auto"/>
              <w:right w:val="single" w:sz="6" w:space="0" w:color="auto"/>
            </w:tcBorders>
            <w:vAlign w:val="center"/>
          </w:tcPr>
          <w:p w14:paraId="0B26AEED" w14:textId="77777777" w:rsidR="00137BFB" w:rsidRPr="00EB150C" w:rsidRDefault="003C3368" w:rsidP="00EB150C">
            <w:pPr>
              <w:spacing w:after="120"/>
              <w:rPr>
                <w:rFonts w:cs="Times New Roman"/>
                <w:b/>
                <w:sz w:val="24"/>
                <w:szCs w:val="24"/>
              </w:rPr>
            </w:pPr>
            <w:r w:rsidRPr="00EB150C">
              <w:rPr>
                <w:b/>
                <w:sz w:val="24"/>
                <w:szCs w:val="24"/>
              </w:rPr>
              <w:t>SK</w:t>
            </w:r>
          </w:p>
        </w:tc>
        <w:tc>
          <w:tcPr>
            <w:tcW w:w="235" w:type="pct"/>
            <w:tcBorders>
              <w:top w:val="double" w:sz="4" w:space="0" w:color="auto"/>
              <w:left w:val="single" w:sz="6" w:space="0" w:color="auto"/>
              <w:bottom w:val="double" w:sz="4" w:space="0" w:color="auto"/>
              <w:right w:val="single" w:sz="6" w:space="0" w:color="auto"/>
            </w:tcBorders>
            <w:vAlign w:val="center"/>
          </w:tcPr>
          <w:p w14:paraId="661175E3" w14:textId="77777777" w:rsidR="00137BFB" w:rsidRPr="00EB150C" w:rsidRDefault="003C3368" w:rsidP="00EB150C">
            <w:pPr>
              <w:spacing w:after="120"/>
              <w:rPr>
                <w:rFonts w:cs="Times New Roman"/>
                <w:b/>
                <w:sz w:val="24"/>
                <w:szCs w:val="24"/>
              </w:rPr>
            </w:pPr>
            <w:r w:rsidRPr="00EB150C">
              <w:rPr>
                <w:b/>
                <w:sz w:val="24"/>
                <w:szCs w:val="24"/>
              </w:rPr>
              <w:t>SE</w:t>
            </w:r>
          </w:p>
        </w:tc>
        <w:tc>
          <w:tcPr>
            <w:tcW w:w="200" w:type="pct"/>
            <w:tcBorders>
              <w:top w:val="double" w:sz="4" w:space="0" w:color="auto"/>
              <w:left w:val="single" w:sz="6" w:space="0" w:color="auto"/>
              <w:bottom w:val="double" w:sz="4" w:space="0" w:color="auto"/>
              <w:right w:val="single" w:sz="6" w:space="0" w:color="auto"/>
            </w:tcBorders>
          </w:tcPr>
          <w:p w14:paraId="46E483B8" w14:textId="77777777" w:rsidR="00137BFB" w:rsidRPr="00EB150C" w:rsidRDefault="003C3368" w:rsidP="00EB150C">
            <w:pPr>
              <w:spacing w:after="120"/>
              <w:rPr>
                <w:rFonts w:cs="Times New Roman"/>
                <w:b/>
                <w:sz w:val="24"/>
                <w:szCs w:val="24"/>
              </w:rPr>
            </w:pPr>
            <w:r w:rsidRPr="00EB150C">
              <w:rPr>
                <w:b/>
                <w:sz w:val="24"/>
                <w:szCs w:val="24"/>
              </w:rPr>
              <w:t>UK</w:t>
            </w:r>
          </w:p>
        </w:tc>
        <w:tc>
          <w:tcPr>
            <w:tcW w:w="287" w:type="pct"/>
            <w:tcBorders>
              <w:top w:val="double" w:sz="4" w:space="0" w:color="auto"/>
              <w:left w:val="single" w:sz="6" w:space="0" w:color="auto"/>
              <w:bottom w:val="double" w:sz="4" w:space="0" w:color="auto"/>
              <w:right w:val="single" w:sz="6" w:space="0" w:color="auto"/>
            </w:tcBorders>
          </w:tcPr>
          <w:p w14:paraId="479E0628" w14:textId="77777777" w:rsidR="00137BFB" w:rsidRPr="00EB150C" w:rsidRDefault="003C3368" w:rsidP="00EB150C">
            <w:pPr>
              <w:spacing w:after="120"/>
              <w:rPr>
                <w:rFonts w:cs="Times New Roman"/>
                <w:b/>
                <w:sz w:val="24"/>
                <w:szCs w:val="24"/>
              </w:rPr>
            </w:pPr>
            <w:r w:rsidRPr="00EB150C">
              <w:rPr>
                <w:b/>
                <w:sz w:val="24"/>
                <w:szCs w:val="24"/>
              </w:rPr>
              <w:t xml:space="preserve">Islandia </w:t>
            </w:r>
          </w:p>
        </w:tc>
        <w:tc>
          <w:tcPr>
            <w:tcW w:w="473" w:type="pct"/>
            <w:tcBorders>
              <w:top w:val="double" w:sz="4" w:space="0" w:color="auto"/>
              <w:left w:val="single" w:sz="6" w:space="0" w:color="auto"/>
              <w:bottom w:val="double" w:sz="4" w:space="0" w:color="auto"/>
              <w:right w:val="single" w:sz="6" w:space="0" w:color="auto"/>
            </w:tcBorders>
            <w:vAlign w:val="center"/>
          </w:tcPr>
          <w:p w14:paraId="145EFDFB" w14:textId="77777777" w:rsidR="00137BFB" w:rsidRPr="00EB150C" w:rsidRDefault="003C3368" w:rsidP="00EB150C">
            <w:pPr>
              <w:spacing w:after="120"/>
              <w:rPr>
                <w:rFonts w:cs="Times New Roman"/>
                <w:b/>
                <w:sz w:val="24"/>
                <w:szCs w:val="24"/>
              </w:rPr>
            </w:pPr>
            <w:r w:rsidRPr="00EB150C">
              <w:rPr>
                <w:b/>
                <w:sz w:val="24"/>
                <w:szCs w:val="24"/>
              </w:rPr>
              <w:t>Liechtenstein</w:t>
            </w:r>
          </w:p>
        </w:tc>
        <w:tc>
          <w:tcPr>
            <w:tcW w:w="363" w:type="pct"/>
            <w:tcBorders>
              <w:top w:val="double" w:sz="4" w:space="0" w:color="auto"/>
              <w:left w:val="single" w:sz="6" w:space="0" w:color="auto"/>
              <w:bottom w:val="double" w:sz="4" w:space="0" w:color="auto"/>
              <w:right w:val="single" w:sz="6" w:space="0" w:color="auto"/>
            </w:tcBorders>
            <w:vAlign w:val="center"/>
          </w:tcPr>
          <w:p w14:paraId="1B424AAC" w14:textId="77777777" w:rsidR="00137BFB" w:rsidRPr="00EB150C" w:rsidRDefault="003C3368" w:rsidP="00EB150C">
            <w:pPr>
              <w:spacing w:after="120"/>
              <w:rPr>
                <w:rFonts w:cs="Times New Roman"/>
                <w:b/>
                <w:sz w:val="24"/>
                <w:szCs w:val="24"/>
              </w:rPr>
            </w:pPr>
            <w:r w:rsidRPr="00EB150C">
              <w:rPr>
                <w:b/>
                <w:sz w:val="24"/>
                <w:szCs w:val="24"/>
              </w:rPr>
              <w:t>Norwegia</w:t>
            </w:r>
          </w:p>
        </w:tc>
        <w:tc>
          <w:tcPr>
            <w:tcW w:w="468" w:type="pct"/>
            <w:tcBorders>
              <w:top w:val="double" w:sz="4" w:space="0" w:color="auto"/>
              <w:left w:val="single" w:sz="6" w:space="0" w:color="auto"/>
              <w:bottom w:val="double" w:sz="4" w:space="0" w:color="auto"/>
              <w:right w:val="single" w:sz="6" w:space="0" w:color="auto"/>
            </w:tcBorders>
            <w:vAlign w:val="center"/>
          </w:tcPr>
          <w:p w14:paraId="59375CB5" w14:textId="77777777" w:rsidR="00137BFB" w:rsidRPr="00EB150C" w:rsidRDefault="003C3368" w:rsidP="00EB150C">
            <w:pPr>
              <w:spacing w:after="120"/>
              <w:rPr>
                <w:rFonts w:cs="Times New Roman"/>
                <w:b/>
                <w:sz w:val="24"/>
                <w:szCs w:val="24"/>
              </w:rPr>
            </w:pPr>
            <w:r w:rsidRPr="00EB150C">
              <w:rPr>
                <w:b/>
                <w:sz w:val="24"/>
                <w:szCs w:val="24"/>
              </w:rPr>
              <w:t>Szwajcaria</w:t>
            </w:r>
          </w:p>
        </w:tc>
        <w:tc>
          <w:tcPr>
            <w:tcW w:w="421" w:type="pct"/>
            <w:tcBorders>
              <w:top w:val="double" w:sz="4" w:space="0" w:color="auto"/>
              <w:left w:val="single" w:sz="6" w:space="0" w:color="auto"/>
              <w:bottom w:val="double" w:sz="4" w:space="0" w:color="auto"/>
              <w:right w:val="single" w:sz="6" w:space="0" w:color="auto"/>
            </w:tcBorders>
          </w:tcPr>
          <w:p w14:paraId="3BEC7CBF" w14:textId="77777777" w:rsidR="00137BFB" w:rsidRPr="00EB150C" w:rsidRDefault="003C3368" w:rsidP="00EB150C">
            <w:pPr>
              <w:spacing w:after="120"/>
              <w:rPr>
                <w:rFonts w:cs="Times New Roman"/>
                <w:b/>
                <w:sz w:val="24"/>
                <w:szCs w:val="24"/>
              </w:rPr>
            </w:pPr>
            <w:r w:rsidRPr="00EB150C">
              <w:rPr>
                <w:b/>
                <w:sz w:val="24"/>
                <w:szCs w:val="24"/>
              </w:rPr>
              <w:t>Inne</w:t>
            </w:r>
          </w:p>
        </w:tc>
        <w:tc>
          <w:tcPr>
            <w:tcW w:w="421" w:type="pct"/>
            <w:tcBorders>
              <w:top w:val="double" w:sz="4" w:space="0" w:color="auto"/>
              <w:left w:val="single" w:sz="6" w:space="0" w:color="auto"/>
              <w:bottom w:val="double" w:sz="4" w:space="0" w:color="auto"/>
              <w:right w:val="double" w:sz="4" w:space="0" w:color="auto"/>
            </w:tcBorders>
            <w:vAlign w:val="center"/>
          </w:tcPr>
          <w:p w14:paraId="7A7A81ED" w14:textId="77777777" w:rsidR="00137BFB" w:rsidRPr="00EB150C" w:rsidRDefault="00137BFB" w:rsidP="00EB150C">
            <w:pPr>
              <w:spacing w:after="120"/>
              <w:rPr>
                <w:rFonts w:cs="Times New Roman"/>
                <w:b/>
                <w:sz w:val="24"/>
                <w:szCs w:val="24"/>
              </w:rPr>
            </w:pPr>
          </w:p>
        </w:tc>
      </w:tr>
      <w:tr w:rsidR="00137BFB" w:rsidRPr="00EB150C" w14:paraId="4E876776" w14:textId="77777777" w:rsidTr="00711EA7">
        <w:trPr>
          <w:jc w:val="center"/>
        </w:trPr>
        <w:tc>
          <w:tcPr>
            <w:tcW w:w="292" w:type="pct"/>
            <w:tcBorders>
              <w:top w:val="double" w:sz="4" w:space="0" w:color="auto"/>
              <w:left w:val="double" w:sz="4" w:space="0" w:color="auto"/>
              <w:bottom w:val="single" w:sz="4" w:space="0" w:color="auto"/>
              <w:right w:val="single" w:sz="4" w:space="0" w:color="auto"/>
            </w:tcBorders>
          </w:tcPr>
          <w:p w14:paraId="088EC63A" w14:textId="77777777" w:rsidR="00137BFB" w:rsidRPr="00EB150C" w:rsidRDefault="00137BFB" w:rsidP="00EB150C">
            <w:pPr>
              <w:spacing w:after="120"/>
              <w:rPr>
                <w:rFonts w:cs="Times New Roman"/>
                <w:sz w:val="24"/>
                <w:szCs w:val="24"/>
              </w:rPr>
            </w:pPr>
          </w:p>
        </w:tc>
        <w:tc>
          <w:tcPr>
            <w:tcW w:w="206" w:type="pct"/>
            <w:tcBorders>
              <w:top w:val="double" w:sz="4" w:space="0" w:color="auto"/>
              <w:left w:val="double" w:sz="4" w:space="0" w:color="auto"/>
              <w:bottom w:val="single" w:sz="4" w:space="0" w:color="auto"/>
              <w:right w:val="single" w:sz="4" w:space="0" w:color="auto"/>
            </w:tcBorders>
          </w:tcPr>
          <w:p w14:paraId="68575CCF" w14:textId="77777777" w:rsidR="00137BFB" w:rsidRPr="00EB150C" w:rsidRDefault="00137BFB" w:rsidP="00EB150C">
            <w:pPr>
              <w:spacing w:after="120"/>
              <w:rPr>
                <w:rFonts w:cs="Times New Roman"/>
                <w:sz w:val="24"/>
                <w:szCs w:val="24"/>
              </w:rPr>
            </w:pPr>
          </w:p>
        </w:tc>
        <w:tc>
          <w:tcPr>
            <w:tcW w:w="206" w:type="pct"/>
            <w:tcBorders>
              <w:top w:val="double" w:sz="4" w:space="0" w:color="auto"/>
              <w:left w:val="single" w:sz="4" w:space="0" w:color="auto"/>
              <w:bottom w:val="single" w:sz="4" w:space="0" w:color="auto"/>
              <w:right w:val="single" w:sz="4" w:space="0" w:color="auto"/>
            </w:tcBorders>
            <w:vAlign w:val="center"/>
          </w:tcPr>
          <w:p w14:paraId="7A9064CF" w14:textId="77777777" w:rsidR="00137BFB" w:rsidRPr="00EB150C" w:rsidRDefault="00137BFB" w:rsidP="00EB150C">
            <w:pPr>
              <w:spacing w:after="120"/>
              <w:rPr>
                <w:rFonts w:cs="Times New Roman"/>
                <w:sz w:val="24"/>
                <w:szCs w:val="24"/>
              </w:rPr>
            </w:pPr>
          </w:p>
        </w:tc>
        <w:tc>
          <w:tcPr>
            <w:tcW w:w="197" w:type="pct"/>
            <w:tcBorders>
              <w:top w:val="double" w:sz="4" w:space="0" w:color="auto"/>
              <w:left w:val="single" w:sz="4" w:space="0" w:color="auto"/>
              <w:bottom w:val="single" w:sz="4" w:space="0" w:color="auto"/>
              <w:right w:val="single" w:sz="4" w:space="0" w:color="auto"/>
            </w:tcBorders>
          </w:tcPr>
          <w:p w14:paraId="107863D2" w14:textId="77777777" w:rsidR="00137BFB" w:rsidRPr="00EB150C" w:rsidRDefault="00137BFB" w:rsidP="00EB150C">
            <w:pPr>
              <w:spacing w:after="120"/>
              <w:rPr>
                <w:rFonts w:cs="Times New Roman"/>
                <w:sz w:val="24"/>
                <w:szCs w:val="24"/>
              </w:rPr>
            </w:pPr>
          </w:p>
        </w:tc>
        <w:tc>
          <w:tcPr>
            <w:tcW w:w="261" w:type="pct"/>
            <w:tcBorders>
              <w:top w:val="double" w:sz="4" w:space="0" w:color="auto"/>
              <w:left w:val="single" w:sz="4" w:space="0" w:color="auto"/>
              <w:bottom w:val="single" w:sz="4" w:space="0" w:color="auto"/>
              <w:right w:val="single" w:sz="4" w:space="0" w:color="auto"/>
            </w:tcBorders>
            <w:vAlign w:val="center"/>
          </w:tcPr>
          <w:p w14:paraId="759A241C" w14:textId="77777777" w:rsidR="00137BFB" w:rsidRPr="00EB150C" w:rsidRDefault="00137BFB" w:rsidP="00EB150C">
            <w:pPr>
              <w:spacing w:after="120"/>
              <w:rPr>
                <w:rFonts w:cs="Times New Roman"/>
                <w:sz w:val="24"/>
                <w:szCs w:val="24"/>
              </w:rPr>
            </w:pPr>
          </w:p>
        </w:tc>
        <w:tc>
          <w:tcPr>
            <w:tcW w:w="195" w:type="pct"/>
            <w:tcBorders>
              <w:top w:val="double" w:sz="4" w:space="0" w:color="auto"/>
              <w:left w:val="single" w:sz="4" w:space="0" w:color="auto"/>
              <w:bottom w:val="single" w:sz="4" w:space="0" w:color="auto"/>
              <w:right w:val="single" w:sz="4" w:space="0" w:color="auto"/>
            </w:tcBorders>
          </w:tcPr>
          <w:p w14:paraId="3568488C" w14:textId="77777777" w:rsidR="00137BFB" w:rsidRPr="00EB150C" w:rsidRDefault="00137BFB" w:rsidP="00EB150C">
            <w:pPr>
              <w:spacing w:after="120"/>
              <w:rPr>
                <w:rFonts w:cs="Times New Roman"/>
                <w:sz w:val="24"/>
                <w:szCs w:val="24"/>
              </w:rPr>
            </w:pPr>
          </w:p>
        </w:tc>
        <w:tc>
          <w:tcPr>
            <w:tcW w:w="267" w:type="pct"/>
            <w:tcBorders>
              <w:top w:val="double" w:sz="4" w:space="0" w:color="auto"/>
              <w:left w:val="single" w:sz="4" w:space="0" w:color="auto"/>
              <w:bottom w:val="single" w:sz="4" w:space="0" w:color="auto"/>
              <w:right w:val="single" w:sz="4" w:space="0" w:color="auto"/>
            </w:tcBorders>
            <w:vAlign w:val="center"/>
          </w:tcPr>
          <w:p w14:paraId="7CB3FECB" w14:textId="77777777" w:rsidR="00137BFB" w:rsidRPr="00EB150C" w:rsidRDefault="00137BFB" w:rsidP="00EB150C">
            <w:pPr>
              <w:spacing w:after="120"/>
              <w:rPr>
                <w:rFonts w:cs="Times New Roman"/>
                <w:sz w:val="24"/>
                <w:szCs w:val="24"/>
              </w:rPr>
            </w:pPr>
          </w:p>
        </w:tc>
        <w:tc>
          <w:tcPr>
            <w:tcW w:w="238" w:type="pct"/>
            <w:tcBorders>
              <w:top w:val="double" w:sz="4" w:space="0" w:color="auto"/>
              <w:left w:val="single" w:sz="4" w:space="0" w:color="auto"/>
              <w:bottom w:val="single" w:sz="4" w:space="0" w:color="auto"/>
              <w:right w:val="single" w:sz="4" w:space="0" w:color="auto"/>
            </w:tcBorders>
            <w:vAlign w:val="center"/>
          </w:tcPr>
          <w:p w14:paraId="2042AD15" w14:textId="77777777" w:rsidR="00137BFB" w:rsidRPr="00EB150C" w:rsidRDefault="00137BFB" w:rsidP="00EB150C">
            <w:pPr>
              <w:spacing w:after="120"/>
              <w:rPr>
                <w:rFonts w:cs="Times New Roman"/>
                <w:sz w:val="24"/>
                <w:szCs w:val="24"/>
              </w:rPr>
            </w:pPr>
          </w:p>
        </w:tc>
        <w:tc>
          <w:tcPr>
            <w:tcW w:w="270" w:type="pct"/>
            <w:tcBorders>
              <w:top w:val="double" w:sz="4" w:space="0" w:color="auto"/>
              <w:left w:val="single" w:sz="4" w:space="0" w:color="auto"/>
              <w:bottom w:val="single" w:sz="4" w:space="0" w:color="auto"/>
              <w:right w:val="single" w:sz="4" w:space="0" w:color="auto"/>
            </w:tcBorders>
            <w:vAlign w:val="center"/>
          </w:tcPr>
          <w:p w14:paraId="38F6B15B" w14:textId="77777777" w:rsidR="00137BFB" w:rsidRPr="00EB150C" w:rsidRDefault="00137BFB" w:rsidP="00EB150C">
            <w:pPr>
              <w:spacing w:after="120"/>
              <w:rPr>
                <w:rFonts w:cs="Times New Roman"/>
                <w:sz w:val="24"/>
                <w:szCs w:val="24"/>
              </w:rPr>
            </w:pPr>
          </w:p>
        </w:tc>
        <w:tc>
          <w:tcPr>
            <w:tcW w:w="235" w:type="pct"/>
            <w:tcBorders>
              <w:top w:val="double" w:sz="4" w:space="0" w:color="auto"/>
              <w:left w:val="single" w:sz="4" w:space="0" w:color="auto"/>
              <w:bottom w:val="single" w:sz="4" w:space="0" w:color="auto"/>
              <w:right w:val="single" w:sz="4" w:space="0" w:color="auto"/>
            </w:tcBorders>
            <w:vAlign w:val="center"/>
          </w:tcPr>
          <w:p w14:paraId="6AFEC8C5" w14:textId="77777777" w:rsidR="00137BFB" w:rsidRPr="00EB150C" w:rsidRDefault="00137BFB" w:rsidP="00EB150C">
            <w:pPr>
              <w:spacing w:after="120"/>
              <w:rPr>
                <w:rFonts w:cs="Times New Roman"/>
                <w:sz w:val="24"/>
                <w:szCs w:val="24"/>
              </w:rPr>
            </w:pPr>
          </w:p>
        </w:tc>
        <w:tc>
          <w:tcPr>
            <w:tcW w:w="200" w:type="pct"/>
            <w:tcBorders>
              <w:top w:val="double" w:sz="4" w:space="0" w:color="auto"/>
              <w:left w:val="single" w:sz="4" w:space="0" w:color="auto"/>
              <w:bottom w:val="single" w:sz="4" w:space="0" w:color="auto"/>
              <w:right w:val="single" w:sz="4" w:space="0" w:color="auto"/>
            </w:tcBorders>
          </w:tcPr>
          <w:p w14:paraId="4B69302B" w14:textId="77777777" w:rsidR="00137BFB" w:rsidRPr="00EB150C" w:rsidRDefault="00137BFB" w:rsidP="00EB150C">
            <w:pPr>
              <w:spacing w:after="120"/>
              <w:rPr>
                <w:rFonts w:cs="Times New Roman"/>
                <w:sz w:val="24"/>
                <w:szCs w:val="24"/>
              </w:rPr>
            </w:pPr>
          </w:p>
        </w:tc>
        <w:tc>
          <w:tcPr>
            <w:tcW w:w="287" w:type="pct"/>
            <w:tcBorders>
              <w:top w:val="double" w:sz="4" w:space="0" w:color="auto"/>
              <w:left w:val="single" w:sz="4" w:space="0" w:color="auto"/>
              <w:bottom w:val="single" w:sz="4" w:space="0" w:color="auto"/>
              <w:right w:val="single" w:sz="4" w:space="0" w:color="auto"/>
            </w:tcBorders>
            <w:vAlign w:val="center"/>
          </w:tcPr>
          <w:p w14:paraId="1D69AC2D" w14:textId="77777777" w:rsidR="00137BFB" w:rsidRPr="00EB150C" w:rsidRDefault="00137BFB" w:rsidP="00EB150C">
            <w:pPr>
              <w:spacing w:after="120"/>
              <w:rPr>
                <w:rFonts w:cs="Times New Roman"/>
                <w:sz w:val="24"/>
                <w:szCs w:val="24"/>
              </w:rPr>
            </w:pPr>
          </w:p>
        </w:tc>
        <w:tc>
          <w:tcPr>
            <w:tcW w:w="473" w:type="pct"/>
            <w:tcBorders>
              <w:top w:val="double" w:sz="4" w:space="0" w:color="auto"/>
              <w:left w:val="single" w:sz="4" w:space="0" w:color="auto"/>
              <w:bottom w:val="single" w:sz="4" w:space="0" w:color="auto"/>
              <w:right w:val="single" w:sz="4" w:space="0" w:color="auto"/>
            </w:tcBorders>
            <w:vAlign w:val="center"/>
          </w:tcPr>
          <w:p w14:paraId="79FF09EB" w14:textId="77777777" w:rsidR="00137BFB" w:rsidRPr="00EB150C" w:rsidRDefault="00137BFB" w:rsidP="00EB150C">
            <w:pPr>
              <w:spacing w:after="120"/>
              <w:rPr>
                <w:rFonts w:cs="Times New Roman"/>
                <w:sz w:val="24"/>
                <w:szCs w:val="24"/>
              </w:rPr>
            </w:pPr>
          </w:p>
        </w:tc>
        <w:tc>
          <w:tcPr>
            <w:tcW w:w="363" w:type="pct"/>
            <w:tcBorders>
              <w:top w:val="double" w:sz="4" w:space="0" w:color="auto"/>
              <w:left w:val="single" w:sz="4" w:space="0" w:color="auto"/>
              <w:bottom w:val="single" w:sz="4" w:space="0" w:color="auto"/>
              <w:right w:val="single" w:sz="4" w:space="0" w:color="auto"/>
            </w:tcBorders>
            <w:vAlign w:val="center"/>
          </w:tcPr>
          <w:p w14:paraId="482C78D4" w14:textId="77777777" w:rsidR="00137BFB" w:rsidRPr="00EB150C" w:rsidRDefault="00137BFB" w:rsidP="00EB150C">
            <w:pPr>
              <w:spacing w:after="120"/>
              <w:rPr>
                <w:rFonts w:cs="Times New Roman"/>
                <w:sz w:val="24"/>
                <w:szCs w:val="24"/>
              </w:rPr>
            </w:pPr>
          </w:p>
        </w:tc>
        <w:tc>
          <w:tcPr>
            <w:tcW w:w="468" w:type="pct"/>
            <w:tcBorders>
              <w:top w:val="double" w:sz="4" w:space="0" w:color="auto"/>
              <w:left w:val="single" w:sz="4" w:space="0" w:color="auto"/>
              <w:bottom w:val="single" w:sz="4" w:space="0" w:color="auto"/>
              <w:right w:val="single" w:sz="4" w:space="0" w:color="auto"/>
            </w:tcBorders>
            <w:vAlign w:val="center"/>
          </w:tcPr>
          <w:p w14:paraId="6D242B9D"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single" w:sz="4" w:space="0" w:color="auto"/>
            </w:tcBorders>
            <w:vAlign w:val="center"/>
          </w:tcPr>
          <w:p w14:paraId="1FAA14A2" w14:textId="77777777" w:rsidR="00137BFB" w:rsidRPr="00EB150C" w:rsidRDefault="00137BFB" w:rsidP="00EB150C">
            <w:pPr>
              <w:spacing w:after="120"/>
              <w:rPr>
                <w:rFonts w:cs="Times New Roman"/>
                <w:sz w:val="24"/>
                <w:szCs w:val="24"/>
              </w:rPr>
            </w:pPr>
          </w:p>
        </w:tc>
        <w:tc>
          <w:tcPr>
            <w:tcW w:w="421" w:type="pct"/>
            <w:tcBorders>
              <w:top w:val="double" w:sz="4" w:space="0" w:color="auto"/>
              <w:left w:val="single" w:sz="4" w:space="0" w:color="auto"/>
              <w:bottom w:val="single" w:sz="4" w:space="0" w:color="auto"/>
              <w:right w:val="double" w:sz="4" w:space="0" w:color="auto"/>
            </w:tcBorders>
            <w:vAlign w:val="center"/>
          </w:tcPr>
          <w:p w14:paraId="5AE64239" w14:textId="77777777" w:rsidR="00137BFB" w:rsidRPr="00EB150C" w:rsidRDefault="00137BFB" w:rsidP="00EB150C">
            <w:pPr>
              <w:spacing w:after="120"/>
              <w:rPr>
                <w:rFonts w:cs="Times New Roman"/>
                <w:sz w:val="24"/>
                <w:szCs w:val="24"/>
              </w:rPr>
            </w:pPr>
          </w:p>
        </w:tc>
      </w:tr>
    </w:tbl>
    <w:p w14:paraId="74F70063" w14:textId="77777777" w:rsidR="00137BFB" w:rsidRPr="00EB150C" w:rsidRDefault="00137BFB" w:rsidP="00EB150C">
      <w:pPr>
        <w:rPr>
          <w:sz w:val="24"/>
          <w:szCs w:val="24"/>
        </w:rPr>
      </w:pPr>
    </w:p>
    <w:p w14:paraId="58272038" w14:textId="6EA43E98" w:rsidR="00137BFB" w:rsidRPr="00EB150C" w:rsidRDefault="00657E80"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t>Rola przedsiębiorstwa (proszę zaznaczyć wszystkie pasujące odpowiedzi)</w:t>
      </w:r>
    </w:p>
    <w:p w14:paraId="700BDD22" w14:textId="13FBF4D5" w:rsidR="00137BFB" w:rsidRPr="00EB150C" w:rsidRDefault="00657E80"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Producent substancji chemicznych</w:t>
      </w:r>
      <w:r w:rsidRPr="00EB150C">
        <w:rPr>
          <w:rStyle w:val="Odwoanieprzypisudolnego"/>
          <w:rFonts w:asciiTheme="minorHAnsi" w:hAnsiTheme="minorHAnsi"/>
          <w:sz w:val="24"/>
          <w:szCs w:val="24"/>
        </w:rPr>
        <w:footnoteReference w:id="3"/>
      </w:r>
    </w:p>
    <w:p w14:paraId="122F448F" w14:textId="1E9F2CF9" w:rsidR="00137BFB" w:rsidRPr="00EB150C" w:rsidRDefault="00657E80"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Importer</w:t>
      </w:r>
      <w:r w:rsidRPr="00EB150C">
        <w:rPr>
          <w:rStyle w:val="Odwoanieprzypisudolnego"/>
          <w:rFonts w:asciiTheme="minorHAnsi" w:hAnsiTheme="minorHAnsi"/>
          <w:sz w:val="24"/>
          <w:szCs w:val="24"/>
        </w:rPr>
        <w:footnoteReference w:id="4"/>
      </w:r>
    </w:p>
    <w:p w14:paraId="3A65E84F" w14:textId="6AB9001A" w:rsidR="00137BFB" w:rsidRPr="00EB150C" w:rsidRDefault="00657E80"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Formulator</w:t>
      </w:r>
      <w:r w:rsidRPr="00EB150C">
        <w:rPr>
          <w:rStyle w:val="Odwoanieprzypisudolnego"/>
          <w:rFonts w:asciiTheme="minorHAnsi" w:hAnsiTheme="minorHAnsi"/>
          <w:sz w:val="24"/>
          <w:szCs w:val="24"/>
        </w:rPr>
        <w:footnoteReference w:id="5"/>
      </w:r>
    </w:p>
    <w:p w14:paraId="728DE7AD" w14:textId="60C5967A" w:rsidR="00137BFB" w:rsidRPr="00EB150C" w:rsidRDefault="00657E80"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lastRenderedPageBreak/>
        <w:t>Dystrybutor</w:t>
      </w:r>
      <w:r w:rsidRPr="00EB150C">
        <w:rPr>
          <w:rStyle w:val="Odwoanieprzypisudolnego"/>
          <w:rFonts w:asciiTheme="minorHAnsi" w:hAnsiTheme="minorHAnsi"/>
          <w:sz w:val="24"/>
          <w:szCs w:val="24"/>
        </w:rPr>
        <w:footnoteReference w:id="6"/>
      </w:r>
    </w:p>
    <w:p w14:paraId="48FDD4E7" w14:textId="562A71DA" w:rsidR="00137BFB" w:rsidRPr="00EB150C" w:rsidRDefault="004B3383"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Wyłączny przedstawiciel</w:t>
      </w:r>
      <w:r w:rsidRPr="00EB150C">
        <w:rPr>
          <w:rStyle w:val="Odwoanieprzypisudolnego"/>
          <w:rFonts w:asciiTheme="minorHAnsi" w:hAnsiTheme="minorHAnsi"/>
          <w:sz w:val="24"/>
          <w:szCs w:val="24"/>
        </w:rPr>
        <w:footnoteReference w:id="7"/>
      </w:r>
    </w:p>
    <w:p w14:paraId="4CDD81E7" w14:textId="4F20BBD9" w:rsidR="00137BFB" w:rsidRPr="00EB150C" w:rsidRDefault="00174561"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Dalszy użytkownik (przemysłowy lub zawodowy)</w:t>
      </w:r>
      <w:r w:rsidRPr="00EB150C">
        <w:rPr>
          <w:rStyle w:val="Odwoanieprzypisudolnego"/>
          <w:rFonts w:asciiTheme="minorHAnsi" w:hAnsiTheme="minorHAnsi"/>
          <w:sz w:val="24"/>
          <w:szCs w:val="24"/>
        </w:rPr>
        <w:footnoteReference w:id="8"/>
      </w:r>
    </w:p>
    <w:p w14:paraId="68CD488B" w14:textId="3EE3C0B7" w:rsidR="00137BFB" w:rsidRPr="00EB150C" w:rsidRDefault="00657E80"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Dostawca wyrobów (producent/importer/hurtownik/detalista)</w:t>
      </w:r>
      <w:r w:rsidRPr="00EB150C">
        <w:rPr>
          <w:rStyle w:val="Odwoanieprzypisudolnego"/>
          <w:rFonts w:asciiTheme="minorHAnsi" w:hAnsiTheme="minorHAnsi"/>
          <w:sz w:val="24"/>
          <w:szCs w:val="24"/>
        </w:rPr>
        <w:footnoteReference w:id="9"/>
      </w:r>
    </w:p>
    <w:p w14:paraId="6FD0243D" w14:textId="7F39416B" w:rsidR="00137BFB" w:rsidRPr="00EB150C" w:rsidRDefault="00007FAF" w:rsidP="00EB150C">
      <w:pPr>
        <w:pStyle w:val="Akapitzlist"/>
        <w:numPr>
          <w:ilvl w:val="0"/>
          <w:numId w:val="17"/>
        </w:numPr>
        <w:spacing w:line="276" w:lineRule="auto"/>
        <w:rPr>
          <w:rFonts w:asciiTheme="minorHAnsi" w:hAnsiTheme="minorHAnsi"/>
          <w:sz w:val="24"/>
          <w:szCs w:val="24"/>
        </w:rPr>
      </w:pPr>
      <w:r w:rsidRPr="00EB150C">
        <w:rPr>
          <w:rFonts w:asciiTheme="minorHAnsi" w:hAnsiTheme="minorHAnsi"/>
          <w:sz w:val="24"/>
          <w:szCs w:val="24"/>
        </w:rPr>
        <w:t>Inne (proszę określić)</w:t>
      </w:r>
    </w:p>
    <w:p w14:paraId="2664DD3B" w14:textId="72B150E2" w:rsidR="00137BFB" w:rsidRPr="00EB150C" w:rsidRDefault="005A63CD" w:rsidP="00EB150C">
      <w:pPr>
        <w:pStyle w:val="Numbering"/>
        <w:numPr>
          <w:ilvl w:val="0"/>
          <w:numId w:val="36"/>
        </w:numPr>
        <w:spacing w:after="240" w:line="276" w:lineRule="auto"/>
        <w:jc w:val="left"/>
        <w:rPr>
          <w:sz w:val="24"/>
        </w:rPr>
      </w:pPr>
      <w:r w:rsidRPr="00EB150C">
        <w:rPr>
          <w:sz w:val="24"/>
        </w:rPr>
        <w:t>W których</w:t>
      </w:r>
      <w:r w:rsidR="00052243" w:rsidRPr="00EB150C">
        <w:rPr>
          <w:sz w:val="24"/>
        </w:rPr>
        <w:t xml:space="preserve"> z pon</w:t>
      </w:r>
      <w:r w:rsidRPr="00EB150C">
        <w:rPr>
          <w:sz w:val="24"/>
        </w:rPr>
        <w:t xml:space="preserve">iższych sektorów chemicznych prowadzą Państwo działalność? Proszę zaznaczyć wszystkie właściwe odpowiedzi. </w:t>
      </w:r>
    </w:p>
    <w:tbl>
      <w:tblPr>
        <w:tblStyle w:val="Tabela-Siatka"/>
        <w:tblW w:w="4985" w:type="pct"/>
        <w:tblInd w:w="108" w:type="dxa"/>
        <w:tblLayout w:type="fixed"/>
        <w:tblLook w:val="04A0" w:firstRow="1" w:lastRow="0" w:firstColumn="1" w:lastColumn="0" w:noHBand="0" w:noVBand="1"/>
      </w:tblPr>
      <w:tblGrid>
        <w:gridCol w:w="2008"/>
        <w:gridCol w:w="802"/>
        <w:gridCol w:w="2140"/>
        <w:gridCol w:w="802"/>
        <w:gridCol w:w="2140"/>
        <w:gridCol w:w="802"/>
      </w:tblGrid>
      <w:tr w:rsidR="00137BFB" w:rsidRPr="00EB150C" w14:paraId="08FC7177" w14:textId="77777777" w:rsidTr="004B3383">
        <w:trPr>
          <w:trHeight w:val="237"/>
        </w:trPr>
        <w:tc>
          <w:tcPr>
            <w:tcW w:w="1155" w:type="pct"/>
            <w:shd w:val="clear" w:color="auto" w:fill="auto"/>
            <w:vAlign w:val="center"/>
          </w:tcPr>
          <w:p w14:paraId="0687E705" w14:textId="77777777" w:rsidR="00137BFB" w:rsidRPr="00EB150C" w:rsidRDefault="005A63CD" w:rsidP="00EB150C">
            <w:pPr>
              <w:pStyle w:val="Numbering"/>
              <w:numPr>
                <w:ilvl w:val="0"/>
                <w:numId w:val="0"/>
              </w:numPr>
              <w:spacing w:before="0" w:line="276" w:lineRule="auto"/>
              <w:jc w:val="left"/>
              <w:rPr>
                <w:rFonts w:eastAsia="Calibri" w:cs="Times New Roman"/>
                <w:sz w:val="24"/>
              </w:rPr>
            </w:pPr>
            <w:r w:rsidRPr="00EB150C">
              <w:rPr>
                <w:sz w:val="24"/>
              </w:rPr>
              <w:t>Chemikalia podstawowe</w:t>
            </w:r>
          </w:p>
        </w:tc>
        <w:tc>
          <w:tcPr>
            <w:tcW w:w="461" w:type="pct"/>
            <w:shd w:val="clear" w:color="auto" w:fill="auto"/>
            <w:vAlign w:val="center"/>
          </w:tcPr>
          <w:p w14:paraId="26B66257"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3DE76DEF" w14:textId="77777777" w:rsidR="00137BFB" w:rsidRPr="00EB150C" w:rsidRDefault="005A63CD" w:rsidP="00EB150C">
            <w:pPr>
              <w:spacing w:line="276" w:lineRule="auto"/>
              <w:rPr>
                <w:sz w:val="24"/>
                <w:szCs w:val="24"/>
              </w:rPr>
            </w:pPr>
            <w:r w:rsidRPr="00EB150C">
              <w:rPr>
                <w:sz w:val="24"/>
                <w:szCs w:val="24"/>
              </w:rPr>
              <w:t>Tworzywa sztuczne</w:t>
            </w:r>
          </w:p>
        </w:tc>
        <w:tc>
          <w:tcPr>
            <w:tcW w:w="461" w:type="pct"/>
            <w:shd w:val="clear" w:color="auto" w:fill="auto"/>
            <w:vAlign w:val="center"/>
          </w:tcPr>
          <w:p w14:paraId="72714ADB"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7F519603" w14:textId="33477605" w:rsidR="00137BFB" w:rsidRPr="00EB150C" w:rsidRDefault="005A63CD" w:rsidP="00EB150C">
            <w:pPr>
              <w:spacing w:line="276" w:lineRule="auto"/>
              <w:rPr>
                <w:sz w:val="24"/>
                <w:szCs w:val="24"/>
              </w:rPr>
            </w:pPr>
            <w:r w:rsidRPr="00EB150C">
              <w:rPr>
                <w:sz w:val="24"/>
                <w:szCs w:val="24"/>
              </w:rPr>
              <w:t>Detergenty</w:t>
            </w:r>
            <w:r w:rsidR="00052243" w:rsidRPr="00EB150C">
              <w:rPr>
                <w:sz w:val="24"/>
                <w:szCs w:val="24"/>
              </w:rPr>
              <w:t xml:space="preserve"> i pro</w:t>
            </w:r>
            <w:r w:rsidRPr="00EB150C">
              <w:rPr>
                <w:sz w:val="24"/>
                <w:szCs w:val="24"/>
              </w:rPr>
              <w:t>dukty czyszczące</w:t>
            </w:r>
          </w:p>
        </w:tc>
        <w:tc>
          <w:tcPr>
            <w:tcW w:w="461" w:type="pct"/>
            <w:shd w:val="clear" w:color="auto" w:fill="auto"/>
          </w:tcPr>
          <w:p w14:paraId="77F4E4DA"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7CAB1719" w14:textId="77777777" w:rsidTr="004B3383">
        <w:trPr>
          <w:trHeight w:val="237"/>
        </w:trPr>
        <w:tc>
          <w:tcPr>
            <w:tcW w:w="1155" w:type="pct"/>
            <w:shd w:val="clear" w:color="auto" w:fill="auto"/>
            <w:vAlign w:val="center"/>
          </w:tcPr>
          <w:p w14:paraId="579995DB" w14:textId="77777777" w:rsidR="00137BFB" w:rsidRPr="00EB150C" w:rsidRDefault="005A63CD" w:rsidP="00EB150C">
            <w:pPr>
              <w:pStyle w:val="Numbering"/>
              <w:numPr>
                <w:ilvl w:val="0"/>
                <w:numId w:val="0"/>
              </w:numPr>
              <w:spacing w:before="0" w:line="276" w:lineRule="auto"/>
              <w:jc w:val="left"/>
              <w:rPr>
                <w:rFonts w:eastAsia="Calibri" w:cs="Times New Roman"/>
                <w:sz w:val="24"/>
              </w:rPr>
            </w:pPr>
            <w:r w:rsidRPr="00EB150C">
              <w:rPr>
                <w:sz w:val="24"/>
              </w:rPr>
              <w:t>Specjalistyczne związki chemiczne</w:t>
            </w:r>
          </w:p>
        </w:tc>
        <w:tc>
          <w:tcPr>
            <w:tcW w:w="461" w:type="pct"/>
            <w:shd w:val="clear" w:color="auto" w:fill="auto"/>
            <w:vAlign w:val="center"/>
          </w:tcPr>
          <w:p w14:paraId="3A16D22B"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18898CC5" w14:textId="77777777" w:rsidR="00137BFB" w:rsidRPr="00EB150C" w:rsidRDefault="005A63CD" w:rsidP="00EB150C">
            <w:pPr>
              <w:spacing w:line="276" w:lineRule="auto"/>
              <w:rPr>
                <w:sz w:val="24"/>
                <w:szCs w:val="24"/>
              </w:rPr>
            </w:pPr>
            <w:r w:rsidRPr="00EB150C">
              <w:rPr>
                <w:sz w:val="24"/>
                <w:szCs w:val="24"/>
              </w:rPr>
              <w:t>Zabawki</w:t>
            </w:r>
          </w:p>
        </w:tc>
        <w:tc>
          <w:tcPr>
            <w:tcW w:w="461" w:type="pct"/>
            <w:shd w:val="clear" w:color="auto" w:fill="auto"/>
            <w:vAlign w:val="center"/>
          </w:tcPr>
          <w:p w14:paraId="6FEA308A"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06550936" w14:textId="7C0A7CB4" w:rsidR="00137BFB" w:rsidRPr="00EB150C" w:rsidRDefault="005A63CD" w:rsidP="00EB150C">
            <w:pPr>
              <w:spacing w:line="276" w:lineRule="auto"/>
              <w:rPr>
                <w:rFonts w:eastAsia="Calibri" w:cs="Times New Roman"/>
                <w:sz w:val="24"/>
                <w:szCs w:val="24"/>
              </w:rPr>
            </w:pPr>
            <w:r w:rsidRPr="00EB150C">
              <w:rPr>
                <w:sz w:val="24"/>
                <w:szCs w:val="24"/>
              </w:rPr>
              <w:t>Farby, powłoki</w:t>
            </w:r>
            <w:r w:rsidR="00052243" w:rsidRPr="00EB150C">
              <w:rPr>
                <w:sz w:val="24"/>
                <w:szCs w:val="24"/>
              </w:rPr>
              <w:t xml:space="preserve"> i far</w:t>
            </w:r>
            <w:r w:rsidRPr="00EB150C">
              <w:rPr>
                <w:sz w:val="24"/>
                <w:szCs w:val="24"/>
              </w:rPr>
              <w:t>by drukarskie</w:t>
            </w:r>
          </w:p>
        </w:tc>
        <w:tc>
          <w:tcPr>
            <w:tcW w:w="461" w:type="pct"/>
            <w:shd w:val="clear" w:color="auto" w:fill="auto"/>
          </w:tcPr>
          <w:p w14:paraId="074EFF76"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52CD8932" w14:textId="77777777" w:rsidTr="004B3383">
        <w:trPr>
          <w:trHeight w:val="271"/>
        </w:trPr>
        <w:tc>
          <w:tcPr>
            <w:tcW w:w="1155" w:type="pct"/>
            <w:shd w:val="clear" w:color="auto" w:fill="auto"/>
            <w:vAlign w:val="center"/>
          </w:tcPr>
          <w:p w14:paraId="4AA213FD" w14:textId="77777777" w:rsidR="00137BFB" w:rsidRPr="00EB150C" w:rsidRDefault="005A63CD" w:rsidP="00EB150C">
            <w:pPr>
              <w:pStyle w:val="Numbering"/>
              <w:numPr>
                <w:ilvl w:val="0"/>
                <w:numId w:val="0"/>
              </w:numPr>
              <w:spacing w:before="0" w:line="276" w:lineRule="auto"/>
              <w:jc w:val="left"/>
              <w:rPr>
                <w:rFonts w:eastAsia="Calibri" w:cs="Times New Roman"/>
                <w:sz w:val="24"/>
              </w:rPr>
            </w:pPr>
            <w:r w:rsidRPr="00EB150C">
              <w:rPr>
                <w:sz w:val="24"/>
              </w:rPr>
              <w:t>Przygotowywanie produktów chemicznych</w:t>
            </w:r>
          </w:p>
        </w:tc>
        <w:tc>
          <w:tcPr>
            <w:tcW w:w="461" w:type="pct"/>
            <w:shd w:val="clear" w:color="auto" w:fill="auto"/>
            <w:vAlign w:val="center"/>
          </w:tcPr>
          <w:p w14:paraId="46E5BF21"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76E2363E" w14:textId="77777777" w:rsidR="00137BFB" w:rsidRPr="00EB150C" w:rsidRDefault="005A63CD" w:rsidP="00EB150C">
            <w:pPr>
              <w:spacing w:line="276" w:lineRule="auto"/>
              <w:rPr>
                <w:rFonts w:eastAsia="Calibri" w:cs="Times New Roman"/>
                <w:sz w:val="24"/>
                <w:szCs w:val="24"/>
              </w:rPr>
            </w:pPr>
            <w:r w:rsidRPr="00EB150C">
              <w:rPr>
                <w:sz w:val="24"/>
                <w:szCs w:val="24"/>
              </w:rPr>
              <w:t>Kauczuk syntetyczny</w:t>
            </w:r>
          </w:p>
        </w:tc>
        <w:tc>
          <w:tcPr>
            <w:tcW w:w="461" w:type="pct"/>
            <w:shd w:val="clear" w:color="auto" w:fill="auto"/>
            <w:vAlign w:val="center"/>
          </w:tcPr>
          <w:p w14:paraId="5F47DFE2"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6364C893" w14:textId="77777777" w:rsidR="00137BFB" w:rsidRPr="00EB150C" w:rsidRDefault="005A63CD" w:rsidP="00EB150C">
            <w:pPr>
              <w:spacing w:line="276" w:lineRule="auto"/>
              <w:rPr>
                <w:rFonts w:eastAsia="Calibri" w:cs="Times New Roman"/>
                <w:sz w:val="24"/>
                <w:szCs w:val="24"/>
              </w:rPr>
            </w:pPr>
            <w:r w:rsidRPr="00EB150C">
              <w:rPr>
                <w:sz w:val="24"/>
                <w:szCs w:val="24"/>
              </w:rPr>
              <w:t>Substancje pomocnicze dla przemysłu</w:t>
            </w:r>
          </w:p>
        </w:tc>
        <w:tc>
          <w:tcPr>
            <w:tcW w:w="461" w:type="pct"/>
            <w:shd w:val="clear" w:color="auto" w:fill="auto"/>
          </w:tcPr>
          <w:p w14:paraId="2C6FA9B0"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69AB12E0" w14:textId="77777777" w:rsidTr="004B3383">
        <w:trPr>
          <w:trHeight w:val="275"/>
        </w:trPr>
        <w:tc>
          <w:tcPr>
            <w:tcW w:w="1155" w:type="pct"/>
            <w:shd w:val="clear" w:color="auto" w:fill="auto"/>
            <w:vAlign w:val="center"/>
          </w:tcPr>
          <w:p w14:paraId="32152F36" w14:textId="77777777" w:rsidR="00137BFB" w:rsidRPr="00EB150C" w:rsidRDefault="005A63CD" w:rsidP="00EB150C">
            <w:pPr>
              <w:spacing w:line="276" w:lineRule="auto"/>
              <w:rPr>
                <w:rFonts w:eastAsia="Calibri" w:cs="Times New Roman"/>
                <w:sz w:val="24"/>
                <w:szCs w:val="24"/>
              </w:rPr>
            </w:pPr>
            <w:r w:rsidRPr="00EB150C">
              <w:rPr>
                <w:sz w:val="24"/>
                <w:szCs w:val="24"/>
              </w:rPr>
              <w:t>Metale</w:t>
            </w:r>
          </w:p>
        </w:tc>
        <w:tc>
          <w:tcPr>
            <w:tcW w:w="461" w:type="pct"/>
            <w:shd w:val="clear" w:color="auto" w:fill="auto"/>
            <w:vAlign w:val="center"/>
          </w:tcPr>
          <w:p w14:paraId="71C1019B"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14679318" w14:textId="77777777" w:rsidR="00137BFB" w:rsidRPr="00EB150C" w:rsidRDefault="005A63CD" w:rsidP="00EB150C">
            <w:pPr>
              <w:spacing w:line="276" w:lineRule="auto"/>
              <w:rPr>
                <w:rFonts w:eastAsia="Calibri" w:cs="Times New Roman"/>
                <w:sz w:val="24"/>
                <w:szCs w:val="24"/>
              </w:rPr>
            </w:pPr>
            <w:r w:rsidRPr="00EB150C">
              <w:rPr>
                <w:sz w:val="24"/>
                <w:szCs w:val="24"/>
              </w:rPr>
              <w:t>Weterynaryjne produkty lecznicze</w:t>
            </w:r>
          </w:p>
        </w:tc>
        <w:tc>
          <w:tcPr>
            <w:tcW w:w="461" w:type="pct"/>
            <w:shd w:val="clear" w:color="auto" w:fill="auto"/>
            <w:vAlign w:val="center"/>
          </w:tcPr>
          <w:p w14:paraId="6482B5E4"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0588D22F" w14:textId="3979BA88" w:rsidR="00137BFB" w:rsidRPr="00EB150C" w:rsidRDefault="00174561" w:rsidP="00EB150C">
            <w:pPr>
              <w:spacing w:line="276" w:lineRule="auto"/>
              <w:rPr>
                <w:rFonts w:eastAsia="Calibri" w:cs="Times New Roman"/>
                <w:sz w:val="24"/>
                <w:szCs w:val="24"/>
              </w:rPr>
            </w:pPr>
            <w:r w:rsidRPr="00EB150C">
              <w:rPr>
                <w:sz w:val="24"/>
                <w:szCs w:val="24"/>
              </w:rPr>
              <w:t>Przemysł aeronautyczny</w:t>
            </w:r>
            <w:r w:rsidR="00052243" w:rsidRPr="00EB150C">
              <w:rPr>
                <w:sz w:val="24"/>
                <w:szCs w:val="24"/>
              </w:rPr>
              <w:t xml:space="preserve"> i obr</w:t>
            </w:r>
            <w:r w:rsidRPr="00EB150C">
              <w:rPr>
                <w:sz w:val="24"/>
                <w:szCs w:val="24"/>
              </w:rPr>
              <w:t xml:space="preserve">onny </w:t>
            </w:r>
          </w:p>
        </w:tc>
        <w:tc>
          <w:tcPr>
            <w:tcW w:w="461" w:type="pct"/>
            <w:shd w:val="clear" w:color="auto" w:fill="auto"/>
          </w:tcPr>
          <w:p w14:paraId="6CF40D31"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73DA45A6" w14:textId="77777777" w:rsidTr="004B3383">
        <w:trPr>
          <w:trHeight w:val="218"/>
        </w:trPr>
        <w:tc>
          <w:tcPr>
            <w:tcW w:w="1155" w:type="pct"/>
            <w:shd w:val="clear" w:color="auto" w:fill="auto"/>
            <w:vAlign w:val="center"/>
          </w:tcPr>
          <w:p w14:paraId="07226B48" w14:textId="07002EB7" w:rsidR="00137BFB" w:rsidRPr="00EB150C" w:rsidRDefault="00787ACA" w:rsidP="00EB150C">
            <w:pPr>
              <w:spacing w:line="276" w:lineRule="auto"/>
              <w:rPr>
                <w:rFonts w:eastAsia="Calibri" w:cs="Times New Roman"/>
                <w:sz w:val="24"/>
                <w:szCs w:val="24"/>
              </w:rPr>
            </w:pPr>
            <w:r w:rsidRPr="00EB150C">
              <w:rPr>
                <w:sz w:val="24"/>
                <w:szCs w:val="24"/>
              </w:rPr>
              <w:t>Zastawa kuchenna</w:t>
            </w:r>
          </w:p>
        </w:tc>
        <w:tc>
          <w:tcPr>
            <w:tcW w:w="461" w:type="pct"/>
            <w:shd w:val="clear" w:color="auto" w:fill="auto"/>
            <w:vAlign w:val="center"/>
          </w:tcPr>
          <w:p w14:paraId="4E7A6DB7"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49CFE709" w14:textId="17AED749" w:rsidR="00137BFB" w:rsidRPr="00EB150C" w:rsidRDefault="00007FAF" w:rsidP="00EB150C">
            <w:pPr>
              <w:spacing w:line="276" w:lineRule="auto"/>
              <w:rPr>
                <w:rFonts w:eastAsia="Calibri" w:cs="Times New Roman"/>
                <w:sz w:val="24"/>
                <w:szCs w:val="24"/>
              </w:rPr>
            </w:pPr>
            <w:r w:rsidRPr="00EB150C">
              <w:rPr>
                <w:sz w:val="24"/>
                <w:szCs w:val="24"/>
              </w:rPr>
              <w:t>Produkty lecznicze dla ludzi</w:t>
            </w:r>
          </w:p>
        </w:tc>
        <w:tc>
          <w:tcPr>
            <w:tcW w:w="461" w:type="pct"/>
            <w:shd w:val="clear" w:color="auto" w:fill="auto"/>
            <w:vAlign w:val="center"/>
          </w:tcPr>
          <w:p w14:paraId="47DF3124"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586D08FE" w14:textId="2985C73D" w:rsidR="00137BFB" w:rsidRPr="00EB150C" w:rsidRDefault="00007FAF" w:rsidP="00EB150C">
            <w:pPr>
              <w:spacing w:line="276" w:lineRule="auto"/>
              <w:rPr>
                <w:sz w:val="24"/>
                <w:szCs w:val="24"/>
              </w:rPr>
            </w:pPr>
            <w:r w:rsidRPr="00EB150C">
              <w:rPr>
                <w:sz w:val="24"/>
                <w:szCs w:val="24"/>
              </w:rPr>
              <w:t>Produkty biobójcze</w:t>
            </w:r>
          </w:p>
        </w:tc>
        <w:tc>
          <w:tcPr>
            <w:tcW w:w="461" w:type="pct"/>
            <w:shd w:val="clear" w:color="auto" w:fill="auto"/>
          </w:tcPr>
          <w:p w14:paraId="69FEED16"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4D3FC491" w14:textId="77777777" w:rsidTr="004B3383">
        <w:trPr>
          <w:trHeight w:val="218"/>
        </w:trPr>
        <w:tc>
          <w:tcPr>
            <w:tcW w:w="1155" w:type="pct"/>
            <w:shd w:val="clear" w:color="auto" w:fill="auto"/>
            <w:vAlign w:val="center"/>
          </w:tcPr>
          <w:p w14:paraId="630001CD" w14:textId="5DB7E267" w:rsidR="00137BFB" w:rsidRPr="00EB150C" w:rsidRDefault="005A63CD" w:rsidP="00EB150C">
            <w:pPr>
              <w:spacing w:line="276" w:lineRule="auto"/>
              <w:rPr>
                <w:rFonts w:eastAsia="Calibri" w:cs="Times New Roman"/>
                <w:sz w:val="24"/>
                <w:szCs w:val="24"/>
              </w:rPr>
            </w:pPr>
            <w:r w:rsidRPr="00EB150C">
              <w:rPr>
                <w:sz w:val="24"/>
                <w:szCs w:val="24"/>
              </w:rPr>
              <w:t>Kleje</w:t>
            </w:r>
            <w:r w:rsidR="00052243" w:rsidRPr="00EB150C">
              <w:rPr>
                <w:sz w:val="24"/>
                <w:szCs w:val="24"/>
              </w:rPr>
              <w:t xml:space="preserve"> i spo</w:t>
            </w:r>
            <w:r w:rsidRPr="00EB150C">
              <w:rPr>
                <w:sz w:val="24"/>
                <w:szCs w:val="24"/>
              </w:rPr>
              <w:t>iwa</w:t>
            </w:r>
          </w:p>
        </w:tc>
        <w:tc>
          <w:tcPr>
            <w:tcW w:w="461" w:type="pct"/>
            <w:shd w:val="clear" w:color="auto" w:fill="auto"/>
            <w:vAlign w:val="center"/>
          </w:tcPr>
          <w:p w14:paraId="1251FAEE"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6E142DB0" w14:textId="088F7AE3" w:rsidR="00137BFB" w:rsidRPr="00EB150C" w:rsidRDefault="005A63CD" w:rsidP="00EB150C">
            <w:pPr>
              <w:spacing w:line="276" w:lineRule="auto"/>
              <w:rPr>
                <w:rFonts w:eastAsia="Calibri" w:cs="Times New Roman"/>
                <w:sz w:val="24"/>
                <w:szCs w:val="24"/>
              </w:rPr>
            </w:pPr>
            <w:r w:rsidRPr="00EB150C">
              <w:rPr>
                <w:sz w:val="24"/>
                <w:szCs w:val="24"/>
              </w:rPr>
              <w:t>Smary</w:t>
            </w:r>
            <w:r w:rsidR="00052243" w:rsidRPr="00EB150C">
              <w:rPr>
                <w:sz w:val="24"/>
                <w:szCs w:val="24"/>
              </w:rPr>
              <w:t xml:space="preserve"> i ole</w:t>
            </w:r>
            <w:r w:rsidRPr="00EB150C">
              <w:rPr>
                <w:sz w:val="24"/>
                <w:szCs w:val="24"/>
              </w:rPr>
              <w:t>je</w:t>
            </w:r>
          </w:p>
        </w:tc>
        <w:tc>
          <w:tcPr>
            <w:tcW w:w="461" w:type="pct"/>
            <w:shd w:val="clear" w:color="auto" w:fill="auto"/>
            <w:vAlign w:val="center"/>
          </w:tcPr>
          <w:p w14:paraId="17299FBE"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32E1F798" w14:textId="708EBC04" w:rsidR="00137BFB" w:rsidRPr="00EB150C" w:rsidRDefault="00174561" w:rsidP="00EB150C">
            <w:pPr>
              <w:spacing w:line="276" w:lineRule="auto"/>
              <w:rPr>
                <w:sz w:val="24"/>
                <w:szCs w:val="24"/>
              </w:rPr>
            </w:pPr>
            <w:r w:rsidRPr="00EB150C">
              <w:rPr>
                <w:sz w:val="24"/>
                <w:szCs w:val="24"/>
              </w:rPr>
              <w:t>Inne sektory związane</w:t>
            </w:r>
            <w:r w:rsidR="00052243" w:rsidRPr="00EB150C">
              <w:rPr>
                <w:sz w:val="24"/>
                <w:szCs w:val="24"/>
              </w:rPr>
              <w:t xml:space="preserve"> z pro</w:t>
            </w:r>
            <w:r w:rsidRPr="00EB150C">
              <w:rPr>
                <w:sz w:val="24"/>
                <w:szCs w:val="24"/>
              </w:rPr>
              <w:t xml:space="preserve">dukcją </w:t>
            </w:r>
          </w:p>
        </w:tc>
        <w:tc>
          <w:tcPr>
            <w:tcW w:w="461" w:type="pct"/>
            <w:shd w:val="clear" w:color="auto" w:fill="auto"/>
          </w:tcPr>
          <w:p w14:paraId="21E44535"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37DE8985" w14:textId="77777777" w:rsidTr="004B3383">
        <w:trPr>
          <w:trHeight w:val="218"/>
        </w:trPr>
        <w:tc>
          <w:tcPr>
            <w:tcW w:w="1155" w:type="pct"/>
            <w:shd w:val="clear" w:color="auto" w:fill="auto"/>
            <w:vAlign w:val="center"/>
          </w:tcPr>
          <w:p w14:paraId="2264BF00" w14:textId="77777777" w:rsidR="00137BFB" w:rsidRPr="00EB150C" w:rsidRDefault="005A63CD" w:rsidP="00EB150C">
            <w:pPr>
              <w:spacing w:line="276" w:lineRule="auto"/>
              <w:rPr>
                <w:sz w:val="24"/>
                <w:szCs w:val="24"/>
              </w:rPr>
            </w:pPr>
            <w:r w:rsidRPr="00EB150C">
              <w:rPr>
                <w:sz w:val="24"/>
                <w:szCs w:val="24"/>
              </w:rPr>
              <w:t>Nawozy</w:t>
            </w:r>
          </w:p>
        </w:tc>
        <w:tc>
          <w:tcPr>
            <w:tcW w:w="461" w:type="pct"/>
            <w:shd w:val="clear" w:color="auto" w:fill="auto"/>
            <w:vAlign w:val="center"/>
          </w:tcPr>
          <w:p w14:paraId="0E00320D"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388CE867" w14:textId="4418A8AA" w:rsidR="00137BFB" w:rsidRPr="00EB150C" w:rsidRDefault="005A63CD" w:rsidP="00EB150C">
            <w:pPr>
              <w:spacing w:line="276" w:lineRule="auto"/>
              <w:rPr>
                <w:sz w:val="24"/>
                <w:szCs w:val="24"/>
              </w:rPr>
            </w:pPr>
            <w:r w:rsidRPr="00EB150C">
              <w:rPr>
                <w:sz w:val="24"/>
                <w:szCs w:val="24"/>
              </w:rPr>
              <w:t>Barwniki</w:t>
            </w:r>
            <w:r w:rsidR="00052243" w:rsidRPr="00EB150C">
              <w:rPr>
                <w:sz w:val="24"/>
                <w:szCs w:val="24"/>
              </w:rPr>
              <w:t xml:space="preserve"> </w:t>
            </w:r>
            <w:r w:rsidR="00052243" w:rsidRPr="00EB150C">
              <w:rPr>
                <w:sz w:val="24"/>
                <w:szCs w:val="24"/>
              </w:rPr>
              <w:lastRenderedPageBreak/>
              <w:t>i pig</w:t>
            </w:r>
            <w:r w:rsidRPr="00EB150C">
              <w:rPr>
                <w:sz w:val="24"/>
                <w:szCs w:val="24"/>
              </w:rPr>
              <w:t>menty</w:t>
            </w:r>
          </w:p>
        </w:tc>
        <w:tc>
          <w:tcPr>
            <w:tcW w:w="461" w:type="pct"/>
            <w:shd w:val="clear" w:color="auto" w:fill="auto"/>
            <w:vAlign w:val="center"/>
          </w:tcPr>
          <w:p w14:paraId="10BC7C6E"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29FE469A" w14:textId="77777777" w:rsidR="00137BFB" w:rsidRPr="00EB150C" w:rsidRDefault="00174561" w:rsidP="00EB150C">
            <w:pPr>
              <w:spacing w:line="276" w:lineRule="auto"/>
              <w:rPr>
                <w:sz w:val="24"/>
                <w:szCs w:val="24"/>
              </w:rPr>
            </w:pPr>
            <w:r w:rsidRPr="00EB150C">
              <w:rPr>
                <w:sz w:val="24"/>
                <w:szCs w:val="24"/>
              </w:rPr>
              <w:t>Rolnictwo</w:t>
            </w:r>
          </w:p>
        </w:tc>
        <w:tc>
          <w:tcPr>
            <w:tcW w:w="461" w:type="pct"/>
            <w:shd w:val="clear" w:color="auto" w:fill="auto"/>
          </w:tcPr>
          <w:p w14:paraId="1AE75618"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1349DD34" w14:textId="77777777" w:rsidTr="004B3383">
        <w:trPr>
          <w:trHeight w:val="275"/>
        </w:trPr>
        <w:tc>
          <w:tcPr>
            <w:tcW w:w="1155" w:type="pct"/>
            <w:shd w:val="clear" w:color="auto" w:fill="auto"/>
            <w:vAlign w:val="center"/>
          </w:tcPr>
          <w:p w14:paraId="6F4E92FF" w14:textId="77777777" w:rsidR="00137BFB" w:rsidRPr="00EB150C" w:rsidRDefault="005A63CD" w:rsidP="00EB150C">
            <w:pPr>
              <w:spacing w:line="276" w:lineRule="auto"/>
              <w:rPr>
                <w:sz w:val="24"/>
                <w:szCs w:val="24"/>
              </w:rPr>
            </w:pPr>
            <w:r w:rsidRPr="00EB150C">
              <w:rPr>
                <w:sz w:val="24"/>
                <w:szCs w:val="24"/>
              </w:rPr>
              <w:t>Polimery</w:t>
            </w:r>
          </w:p>
        </w:tc>
        <w:tc>
          <w:tcPr>
            <w:tcW w:w="461" w:type="pct"/>
            <w:shd w:val="clear" w:color="auto" w:fill="auto"/>
            <w:vAlign w:val="center"/>
          </w:tcPr>
          <w:p w14:paraId="346A3F1E"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6B042CC0" w14:textId="77777777" w:rsidR="00137BFB" w:rsidRPr="00EB150C" w:rsidRDefault="005A63CD" w:rsidP="00EB150C">
            <w:pPr>
              <w:spacing w:line="276" w:lineRule="auto"/>
              <w:rPr>
                <w:sz w:val="24"/>
                <w:szCs w:val="24"/>
              </w:rPr>
            </w:pPr>
            <w:r w:rsidRPr="00EB150C">
              <w:rPr>
                <w:sz w:val="24"/>
                <w:szCs w:val="24"/>
              </w:rPr>
              <w:t>Ochrona roślin</w:t>
            </w:r>
          </w:p>
        </w:tc>
        <w:tc>
          <w:tcPr>
            <w:tcW w:w="461" w:type="pct"/>
            <w:shd w:val="clear" w:color="auto" w:fill="auto"/>
            <w:vAlign w:val="center"/>
          </w:tcPr>
          <w:p w14:paraId="1A35AD33"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18424323" w14:textId="77777777" w:rsidR="00137BFB" w:rsidRPr="00EB150C" w:rsidRDefault="00174561" w:rsidP="00EB150C">
            <w:pPr>
              <w:spacing w:line="276" w:lineRule="auto"/>
              <w:rPr>
                <w:sz w:val="24"/>
                <w:szCs w:val="24"/>
              </w:rPr>
            </w:pPr>
            <w:r w:rsidRPr="00EB150C">
              <w:rPr>
                <w:sz w:val="24"/>
                <w:szCs w:val="24"/>
              </w:rPr>
              <w:t>Budownictwo</w:t>
            </w:r>
          </w:p>
        </w:tc>
        <w:tc>
          <w:tcPr>
            <w:tcW w:w="461" w:type="pct"/>
            <w:shd w:val="clear" w:color="auto" w:fill="auto"/>
          </w:tcPr>
          <w:p w14:paraId="411665BD"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3C646EFA" w14:textId="77777777" w:rsidTr="004B3383">
        <w:trPr>
          <w:trHeight w:val="275"/>
        </w:trPr>
        <w:tc>
          <w:tcPr>
            <w:tcW w:w="1155" w:type="pct"/>
            <w:shd w:val="clear" w:color="auto" w:fill="auto"/>
            <w:vAlign w:val="center"/>
          </w:tcPr>
          <w:p w14:paraId="13B7C9B1" w14:textId="77777777" w:rsidR="00137BFB" w:rsidRPr="00EB150C" w:rsidRDefault="005A63CD" w:rsidP="00EB150C">
            <w:pPr>
              <w:spacing w:line="276" w:lineRule="auto"/>
              <w:rPr>
                <w:sz w:val="24"/>
                <w:szCs w:val="24"/>
              </w:rPr>
            </w:pPr>
            <w:r w:rsidRPr="00EB150C">
              <w:rPr>
                <w:sz w:val="24"/>
                <w:szCs w:val="24"/>
              </w:rPr>
              <w:t>Produkty kosmetyczne</w:t>
            </w:r>
          </w:p>
        </w:tc>
        <w:tc>
          <w:tcPr>
            <w:tcW w:w="461" w:type="pct"/>
            <w:shd w:val="clear" w:color="auto" w:fill="auto"/>
            <w:vAlign w:val="center"/>
          </w:tcPr>
          <w:p w14:paraId="0CC14ED1"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6EF94E49" w14:textId="0D9D6359" w:rsidR="00137BFB" w:rsidRPr="00EB150C" w:rsidRDefault="005A63CD" w:rsidP="00EB150C">
            <w:pPr>
              <w:spacing w:line="276" w:lineRule="auto"/>
              <w:rPr>
                <w:sz w:val="24"/>
                <w:szCs w:val="24"/>
              </w:rPr>
            </w:pPr>
            <w:r w:rsidRPr="00EB150C">
              <w:rPr>
                <w:sz w:val="24"/>
                <w:szCs w:val="24"/>
              </w:rPr>
              <w:t>Papier</w:t>
            </w:r>
            <w:r w:rsidR="00052243" w:rsidRPr="00EB150C">
              <w:rPr>
                <w:sz w:val="24"/>
                <w:szCs w:val="24"/>
              </w:rPr>
              <w:t xml:space="preserve"> i mas</w:t>
            </w:r>
            <w:r w:rsidRPr="00EB150C">
              <w:rPr>
                <w:sz w:val="24"/>
                <w:szCs w:val="24"/>
              </w:rPr>
              <w:t>a papiernicza</w:t>
            </w:r>
          </w:p>
        </w:tc>
        <w:tc>
          <w:tcPr>
            <w:tcW w:w="461" w:type="pct"/>
            <w:shd w:val="clear" w:color="auto" w:fill="auto"/>
            <w:vAlign w:val="center"/>
          </w:tcPr>
          <w:p w14:paraId="6D3D46B8"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62CEF8F4" w14:textId="77777777" w:rsidR="00137BFB" w:rsidRPr="00EB150C" w:rsidRDefault="00174561" w:rsidP="00EB150C">
            <w:pPr>
              <w:spacing w:line="276" w:lineRule="auto"/>
              <w:rPr>
                <w:sz w:val="24"/>
                <w:szCs w:val="24"/>
              </w:rPr>
            </w:pPr>
            <w:r w:rsidRPr="00EB150C">
              <w:rPr>
                <w:sz w:val="24"/>
                <w:szCs w:val="24"/>
              </w:rPr>
              <w:t>Naprawa pojazdów silnikowych</w:t>
            </w:r>
          </w:p>
        </w:tc>
        <w:tc>
          <w:tcPr>
            <w:tcW w:w="461" w:type="pct"/>
            <w:shd w:val="clear" w:color="auto" w:fill="auto"/>
          </w:tcPr>
          <w:p w14:paraId="39318913"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4DFA79DC" w14:textId="77777777" w:rsidTr="004B3383">
        <w:trPr>
          <w:trHeight w:val="275"/>
        </w:trPr>
        <w:tc>
          <w:tcPr>
            <w:tcW w:w="1155" w:type="pct"/>
            <w:shd w:val="clear" w:color="auto" w:fill="auto"/>
            <w:vAlign w:val="center"/>
          </w:tcPr>
          <w:p w14:paraId="740234D3" w14:textId="77777777" w:rsidR="00137BFB" w:rsidRPr="00EB150C" w:rsidRDefault="00174561" w:rsidP="00EB150C">
            <w:pPr>
              <w:spacing w:line="276" w:lineRule="auto"/>
              <w:rPr>
                <w:sz w:val="24"/>
                <w:szCs w:val="24"/>
              </w:rPr>
            </w:pPr>
            <w:r w:rsidRPr="00EB150C">
              <w:rPr>
                <w:sz w:val="24"/>
                <w:szCs w:val="24"/>
              </w:rPr>
              <w:t>Produkty do pielęgnacji ciała</w:t>
            </w:r>
          </w:p>
        </w:tc>
        <w:tc>
          <w:tcPr>
            <w:tcW w:w="461" w:type="pct"/>
            <w:shd w:val="clear" w:color="auto" w:fill="auto"/>
            <w:vAlign w:val="center"/>
          </w:tcPr>
          <w:p w14:paraId="13B171D9"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19695A97" w14:textId="77777777" w:rsidR="00137BFB" w:rsidRPr="00EB150C" w:rsidRDefault="00174561" w:rsidP="00EB150C">
            <w:pPr>
              <w:spacing w:line="276" w:lineRule="auto"/>
              <w:rPr>
                <w:sz w:val="24"/>
                <w:szCs w:val="24"/>
              </w:rPr>
            </w:pPr>
            <w:r w:rsidRPr="00EB150C">
              <w:rPr>
                <w:sz w:val="24"/>
                <w:szCs w:val="24"/>
              </w:rPr>
              <w:t>Produkty chemiczne przeznaczone dla konsumentów</w:t>
            </w:r>
          </w:p>
        </w:tc>
        <w:tc>
          <w:tcPr>
            <w:tcW w:w="461" w:type="pct"/>
            <w:shd w:val="clear" w:color="auto" w:fill="auto"/>
            <w:vAlign w:val="center"/>
          </w:tcPr>
          <w:p w14:paraId="79C514A4"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18B5C3DA" w14:textId="77777777" w:rsidR="00137BFB" w:rsidRPr="00EB150C" w:rsidRDefault="00174561" w:rsidP="00EB150C">
            <w:pPr>
              <w:spacing w:line="276" w:lineRule="auto"/>
              <w:rPr>
                <w:sz w:val="24"/>
                <w:szCs w:val="24"/>
              </w:rPr>
            </w:pPr>
            <w:r w:rsidRPr="00EB150C">
              <w:rPr>
                <w:sz w:val="24"/>
                <w:szCs w:val="24"/>
              </w:rPr>
              <w:t>Profesjonalne produkty malarskie lub dekoracyjne</w:t>
            </w:r>
          </w:p>
        </w:tc>
        <w:tc>
          <w:tcPr>
            <w:tcW w:w="461" w:type="pct"/>
            <w:shd w:val="clear" w:color="auto" w:fill="auto"/>
          </w:tcPr>
          <w:p w14:paraId="102747CF"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3099E0AC" w14:textId="77777777" w:rsidTr="004B3383">
        <w:trPr>
          <w:trHeight w:val="275"/>
        </w:trPr>
        <w:tc>
          <w:tcPr>
            <w:tcW w:w="1155" w:type="pct"/>
            <w:shd w:val="clear" w:color="auto" w:fill="auto"/>
            <w:vAlign w:val="center"/>
          </w:tcPr>
          <w:p w14:paraId="1D21C677" w14:textId="77777777" w:rsidR="00137BFB" w:rsidRPr="00EB150C" w:rsidRDefault="00174561" w:rsidP="00EB150C">
            <w:pPr>
              <w:spacing w:line="276" w:lineRule="auto"/>
              <w:rPr>
                <w:sz w:val="24"/>
                <w:szCs w:val="24"/>
              </w:rPr>
            </w:pPr>
            <w:r w:rsidRPr="00EB150C">
              <w:rPr>
                <w:sz w:val="24"/>
                <w:szCs w:val="24"/>
              </w:rPr>
              <w:t>Handel detaliczny</w:t>
            </w:r>
          </w:p>
        </w:tc>
        <w:tc>
          <w:tcPr>
            <w:tcW w:w="461" w:type="pct"/>
            <w:shd w:val="clear" w:color="auto" w:fill="auto"/>
            <w:vAlign w:val="center"/>
          </w:tcPr>
          <w:p w14:paraId="33C77908"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067AEB6C" w14:textId="77777777" w:rsidR="00137BFB" w:rsidRPr="00EB150C" w:rsidRDefault="00174561" w:rsidP="00EB150C">
            <w:pPr>
              <w:spacing w:line="276" w:lineRule="auto"/>
              <w:rPr>
                <w:sz w:val="24"/>
                <w:szCs w:val="24"/>
              </w:rPr>
            </w:pPr>
            <w:r w:rsidRPr="00EB150C">
              <w:rPr>
                <w:sz w:val="24"/>
                <w:szCs w:val="24"/>
              </w:rPr>
              <w:t>Aerozole</w:t>
            </w:r>
          </w:p>
        </w:tc>
        <w:tc>
          <w:tcPr>
            <w:tcW w:w="461" w:type="pct"/>
            <w:shd w:val="clear" w:color="auto" w:fill="auto"/>
            <w:vAlign w:val="center"/>
          </w:tcPr>
          <w:p w14:paraId="34A63499"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673CAB6B" w14:textId="77777777" w:rsidR="00137BFB" w:rsidRPr="00EB150C" w:rsidRDefault="00174561" w:rsidP="00EB150C">
            <w:pPr>
              <w:spacing w:line="276" w:lineRule="auto"/>
              <w:rPr>
                <w:sz w:val="24"/>
                <w:szCs w:val="24"/>
              </w:rPr>
            </w:pPr>
            <w:r w:rsidRPr="00EB150C">
              <w:rPr>
                <w:sz w:val="24"/>
                <w:szCs w:val="24"/>
              </w:rPr>
              <w:t>Usługi sprzątania obiektów</w:t>
            </w:r>
          </w:p>
        </w:tc>
        <w:tc>
          <w:tcPr>
            <w:tcW w:w="461" w:type="pct"/>
            <w:shd w:val="clear" w:color="auto" w:fill="auto"/>
          </w:tcPr>
          <w:p w14:paraId="1D891FE9"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0570924E" w14:textId="77777777" w:rsidTr="004B3383">
        <w:trPr>
          <w:trHeight w:val="275"/>
        </w:trPr>
        <w:tc>
          <w:tcPr>
            <w:tcW w:w="1155" w:type="pct"/>
            <w:shd w:val="clear" w:color="auto" w:fill="auto"/>
            <w:vAlign w:val="center"/>
          </w:tcPr>
          <w:p w14:paraId="1A4CF4B6" w14:textId="77777777" w:rsidR="00137BFB" w:rsidRPr="00EB150C" w:rsidRDefault="00174561" w:rsidP="00EB150C">
            <w:pPr>
              <w:spacing w:line="276" w:lineRule="auto"/>
              <w:rPr>
                <w:sz w:val="24"/>
                <w:szCs w:val="24"/>
              </w:rPr>
            </w:pPr>
            <w:r w:rsidRPr="00EB150C">
              <w:rPr>
                <w:sz w:val="24"/>
                <w:szCs w:val="24"/>
              </w:rPr>
              <w:t>Wyroby włókiennicze</w:t>
            </w:r>
          </w:p>
        </w:tc>
        <w:tc>
          <w:tcPr>
            <w:tcW w:w="461" w:type="pct"/>
            <w:shd w:val="clear" w:color="auto" w:fill="auto"/>
            <w:vAlign w:val="center"/>
          </w:tcPr>
          <w:p w14:paraId="1554B5DF"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6DD1F7FD" w14:textId="77777777" w:rsidR="00137BFB" w:rsidRPr="00EB150C" w:rsidRDefault="00174561" w:rsidP="00EB150C">
            <w:pPr>
              <w:spacing w:line="276" w:lineRule="auto"/>
              <w:rPr>
                <w:sz w:val="24"/>
                <w:szCs w:val="24"/>
              </w:rPr>
            </w:pPr>
            <w:r w:rsidRPr="00EB150C">
              <w:rPr>
                <w:sz w:val="24"/>
                <w:szCs w:val="24"/>
              </w:rPr>
              <w:t>Paliwa</w:t>
            </w:r>
          </w:p>
        </w:tc>
        <w:tc>
          <w:tcPr>
            <w:tcW w:w="461" w:type="pct"/>
            <w:shd w:val="clear" w:color="auto" w:fill="auto"/>
            <w:vAlign w:val="center"/>
          </w:tcPr>
          <w:p w14:paraId="2B2385CB"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0CD09158" w14:textId="77777777" w:rsidR="00137BFB" w:rsidRPr="00EB150C" w:rsidRDefault="00174561" w:rsidP="00EB150C">
            <w:pPr>
              <w:spacing w:line="276" w:lineRule="auto"/>
              <w:rPr>
                <w:sz w:val="24"/>
                <w:szCs w:val="24"/>
              </w:rPr>
            </w:pPr>
            <w:r w:rsidRPr="00EB150C">
              <w:rPr>
                <w:sz w:val="24"/>
                <w:szCs w:val="24"/>
              </w:rPr>
              <w:t>Inni zawodowi użytkownicy chemikaliów</w:t>
            </w:r>
          </w:p>
        </w:tc>
        <w:tc>
          <w:tcPr>
            <w:tcW w:w="461" w:type="pct"/>
            <w:shd w:val="clear" w:color="auto" w:fill="auto"/>
          </w:tcPr>
          <w:p w14:paraId="38649338"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r w:rsidR="00137BFB" w:rsidRPr="00EB150C" w14:paraId="4A3919A4" w14:textId="77777777" w:rsidTr="004B3383">
        <w:trPr>
          <w:trHeight w:val="275"/>
        </w:trPr>
        <w:tc>
          <w:tcPr>
            <w:tcW w:w="1155" w:type="pct"/>
            <w:shd w:val="clear" w:color="auto" w:fill="auto"/>
            <w:vAlign w:val="center"/>
          </w:tcPr>
          <w:p w14:paraId="4AA96E56" w14:textId="77777777" w:rsidR="00137BFB" w:rsidRPr="00EB150C" w:rsidRDefault="00174561" w:rsidP="00EB150C">
            <w:pPr>
              <w:spacing w:line="276" w:lineRule="auto"/>
              <w:rPr>
                <w:sz w:val="24"/>
                <w:szCs w:val="24"/>
              </w:rPr>
            </w:pPr>
            <w:r w:rsidRPr="00EB150C">
              <w:rPr>
                <w:sz w:val="24"/>
                <w:szCs w:val="24"/>
              </w:rPr>
              <w:t xml:space="preserve">Przemysł motoryzacyjny </w:t>
            </w:r>
          </w:p>
        </w:tc>
        <w:tc>
          <w:tcPr>
            <w:tcW w:w="461" w:type="pct"/>
            <w:shd w:val="clear" w:color="auto" w:fill="auto"/>
            <w:vAlign w:val="center"/>
          </w:tcPr>
          <w:p w14:paraId="60FAB554" w14:textId="77777777" w:rsidR="00137BFB" w:rsidRPr="00EB150C" w:rsidRDefault="00137BFB" w:rsidP="00EB150C">
            <w:pPr>
              <w:spacing w:line="276" w:lineRule="auto"/>
              <w:ind w:left="57"/>
              <w:rPr>
                <w:rFonts w:eastAsia="Times New Roman" w:cs="Times New Roman"/>
                <w:sz w:val="24"/>
                <w:szCs w:val="24"/>
              </w:rPr>
            </w:pPr>
          </w:p>
        </w:tc>
        <w:tc>
          <w:tcPr>
            <w:tcW w:w="1231" w:type="pct"/>
            <w:shd w:val="clear" w:color="auto" w:fill="auto"/>
            <w:vAlign w:val="center"/>
          </w:tcPr>
          <w:p w14:paraId="0D0B3A6D" w14:textId="77777777" w:rsidR="00137BFB" w:rsidRPr="00EB150C" w:rsidRDefault="00174561" w:rsidP="00EB150C">
            <w:pPr>
              <w:spacing w:line="276" w:lineRule="auto"/>
              <w:rPr>
                <w:sz w:val="24"/>
                <w:szCs w:val="24"/>
              </w:rPr>
            </w:pPr>
            <w:r w:rsidRPr="00EB150C">
              <w:rPr>
                <w:sz w:val="24"/>
                <w:szCs w:val="24"/>
              </w:rPr>
              <w:t xml:space="preserve">Elektronika </w:t>
            </w:r>
          </w:p>
        </w:tc>
        <w:tc>
          <w:tcPr>
            <w:tcW w:w="461" w:type="pct"/>
            <w:shd w:val="clear" w:color="auto" w:fill="auto"/>
            <w:vAlign w:val="center"/>
          </w:tcPr>
          <w:p w14:paraId="02CD1216" w14:textId="77777777" w:rsidR="00137BFB" w:rsidRPr="00EB150C" w:rsidRDefault="00137BFB" w:rsidP="00EB150C">
            <w:pPr>
              <w:widowControl w:val="0"/>
              <w:spacing w:line="276" w:lineRule="auto"/>
              <w:rPr>
                <w:rFonts w:eastAsia="Times New Roman" w:cs="Times New Roman"/>
                <w:bCs/>
                <w:sz w:val="24"/>
                <w:szCs w:val="24"/>
              </w:rPr>
            </w:pPr>
          </w:p>
        </w:tc>
        <w:tc>
          <w:tcPr>
            <w:tcW w:w="1231" w:type="pct"/>
            <w:shd w:val="clear" w:color="auto" w:fill="auto"/>
            <w:vAlign w:val="center"/>
          </w:tcPr>
          <w:p w14:paraId="103B8919" w14:textId="6269DBD0" w:rsidR="00137BFB" w:rsidRPr="00EB150C" w:rsidRDefault="0038644B" w:rsidP="00EB150C">
            <w:pPr>
              <w:spacing w:line="276" w:lineRule="auto"/>
              <w:rPr>
                <w:sz w:val="24"/>
                <w:szCs w:val="24"/>
              </w:rPr>
            </w:pPr>
            <w:r w:rsidRPr="00EB150C">
              <w:rPr>
                <w:sz w:val="24"/>
                <w:szCs w:val="24"/>
              </w:rPr>
              <w:t>Żadne</w:t>
            </w:r>
            <w:r w:rsidR="00052243" w:rsidRPr="00EB150C">
              <w:rPr>
                <w:sz w:val="24"/>
                <w:szCs w:val="24"/>
              </w:rPr>
              <w:t xml:space="preserve"> z pow</w:t>
            </w:r>
            <w:r w:rsidRPr="00EB150C">
              <w:rPr>
                <w:sz w:val="24"/>
                <w:szCs w:val="24"/>
              </w:rPr>
              <w:t>yższych</w:t>
            </w:r>
          </w:p>
        </w:tc>
        <w:tc>
          <w:tcPr>
            <w:tcW w:w="461" w:type="pct"/>
            <w:shd w:val="clear" w:color="auto" w:fill="auto"/>
          </w:tcPr>
          <w:p w14:paraId="570732EA" w14:textId="77777777" w:rsidR="00137BFB" w:rsidRPr="00EB150C" w:rsidRDefault="00137BFB" w:rsidP="00EB150C">
            <w:pPr>
              <w:tabs>
                <w:tab w:val="left" w:pos="720"/>
                <w:tab w:val="center" w:pos="4513"/>
                <w:tab w:val="right" w:pos="9026"/>
              </w:tabs>
              <w:spacing w:line="276" w:lineRule="auto"/>
              <w:rPr>
                <w:rFonts w:eastAsia="Calibri" w:cs="Times New Roman"/>
                <w:sz w:val="24"/>
                <w:szCs w:val="24"/>
              </w:rPr>
            </w:pPr>
          </w:p>
        </w:tc>
      </w:tr>
    </w:tbl>
    <w:p w14:paraId="0B99923B" w14:textId="23A12FC6" w:rsidR="00137BFB" w:rsidRPr="00EB150C" w:rsidRDefault="00137BFB" w:rsidP="00EB150C">
      <w:pPr>
        <w:rPr>
          <w:sz w:val="24"/>
          <w:szCs w:val="24"/>
        </w:rPr>
      </w:pPr>
    </w:p>
    <w:p w14:paraId="79B27B05" w14:textId="760EF3A5" w:rsidR="00137BFB" w:rsidRPr="00EB150C" w:rsidRDefault="001A2072" w:rsidP="00EB150C">
      <w:pPr>
        <w:rPr>
          <w:b/>
          <w:sz w:val="24"/>
          <w:szCs w:val="24"/>
        </w:rPr>
      </w:pPr>
      <w:r w:rsidRPr="00EB150C">
        <w:rPr>
          <w:b/>
          <w:sz w:val="24"/>
          <w:szCs w:val="24"/>
        </w:rPr>
        <w:t>Odnośne przepisy</w:t>
      </w:r>
    </w:p>
    <w:p w14:paraId="1A3F23D0" w14:textId="59C33F44" w:rsidR="00137BFB" w:rsidRPr="00EB150C" w:rsidRDefault="0055110D"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t>Które</w:t>
      </w:r>
      <w:r w:rsidR="00052243" w:rsidRPr="00EB150C">
        <w:rPr>
          <w:rFonts w:asciiTheme="minorHAnsi" w:hAnsiTheme="minorHAnsi"/>
          <w:sz w:val="24"/>
          <w:szCs w:val="24"/>
        </w:rPr>
        <w:t xml:space="preserve"> z pon</w:t>
      </w:r>
      <w:r w:rsidRPr="00EB150C">
        <w:rPr>
          <w:rFonts w:asciiTheme="minorHAnsi" w:hAnsiTheme="minorHAnsi"/>
          <w:sz w:val="24"/>
          <w:szCs w:val="24"/>
        </w:rPr>
        <w:t>iższych stwierdzeń ma zastosowanie do poszczególnych wymienionych aktów prawnych?</w:t>
      </w:r>
    </w:p>
    <w:p w14:paraId="78F071E0" w14:textId="77777777" w:rsidR="00137BFB" w:rsidRPr="00EB150C" w:rsidRDefault="00137BFB" w:rsidP="00EB150C">
      <w:pPr>
        <w:pStyle w:val="Akapitzlist"/>
        <w:spacing w:line="276" w:lineRule="auto"/>
        <w:ind w:left="340"/>
        <w:rPr>
          <w:rFonts w:asciiTheme="minorHAnsi" w:hAnsiTheme="minorHAnsi"/>
          <w:sz w:val="24"/>
          <w:szCs w:val="24"/>
        </w:rPr>
      </w:pPr>
    </w:p>
    <w:tbl>
      <w:tblPr>
        <w:tblStyle w:val="Tabela-Siatka"/>
        <w:tblW w:w="0" w:type="auto"/>
        <w:tblLook w:val="04A0" w:firstRow="1" w:lastRow="0" w:firstColumn="1" w:lastColumn="0" w:noHBand="0" w:noVBand="1"/>
      </w:tblPr>
      <w:tblGrid>
        <w:gridCol w:w="3287"/>
        <w:gridCol w:w="1282"/>
        <w:gridCol w:w="1479"/>
        <w:gridCol w:w="1330"/>
        <w:gridCol w:w="1342"/>
      </w:tblGrid>
      <w:tr w:rsidR="00137BFB" w:rsidRPr="00EB150C" w14:paraId="480785A1" w14:textId="77777777" w:rsidTr="004A4013">
        <w:trPr>
          <w:cantSplit/>
          <w:tblHeader/>
        </w:trPr>
        <w:tc>
          <w:tcPr>
            <w:tcW w:w="0" w:type="auto"/>
          </w:tcPr>
          <w:p w14:paraId="6FF90E4D" w14:textId="77777777" w:rsidR="00137BFB" w:rsidRPr="00EB150C" w:rsidRDefault="00787ACA" w:rsidP="00EB150C">
            <w:pPr>
              <w:spacing w:line="276" w:lineRule="auto"/>
              <w:rPr>
                <w:b/>
                <w:sz w:val="24"/>
                <w:szCs w:val="24"/>
              </w:rPr>
            </w:pPr>
            <w:r w:rsidRPr="00EB150C">
              <w:rPr>
                <w:b/>
                <w:sz w:val="24"/>
                <w:szCs w:val="24"/>
              </w:rPr>
              <w:t>Prawodawstwo</w:t>
            </w:r>
          </w:p>
        </w:tc>
        <w:tc>
          <w:tcPr>
            <w:tcW w:w="0" w:type="auto"/>
          </w:tcPr>
          <w:p w14:paraId="40A68A72" w14:textId="1EDAF3BA" w:rsidR="00137BFB" w:rsidRPr="00EB150C" w:rsidRDefault="008416F7" w:rsidP="00EB150C">
            <w:pPr>
              <w:spacing w:line="276" w:lineRule="auto"/>
              <w:rPr>
                <w:sz w:val="24"/>
                <w:szCs w:val="24"/>
              </w:rPr>
            </w:pPr>
            <w:r w:rsidRPr="00EB150C">
              <w:rPr>
                <w:sz w:val="24"/>
                <w:szCs w:val="24"/>
              </w:rPr>
              <w:t>Dotyczy mojej firmy</w:t>
            </w:r>
            <w:r w:rsidR="00052243" w:rsidRPr="00EB150C">
              <w:rPr>
                <w:sz w:val="24"/>
                <w:szCs w:val="24"/>
              </w:rPr>
              <w:t xml:space="preserve"> i zna</w:t>
            </w:r>
            <w:r w:rsidRPr="00EB150C">
              <w:rPr>
                <w:sz w:val="24"/>
                <w:szCs w:val="24"/>
              </w:rPr>
              <w:t>m jego treść</w:t>
            </w:r>
          </w:p>
        </w:tc>
        <w:tc>
          <w:tcPr>
            <w:tcW w:w="0" w:type="auto"/>
          </w:tcPr>
          <w:p w14:paraId="501A1599" w14:textId="54FD2806" w:rsidR="00137BFB" w:rsidRPr="00EB150C" w:rsidRDefault="0055110D" w:rsidP="00EB150C">
            <w:pPr>
              <w:spacing w:line="276" w:lineRule="auto"/>
              <w:rPr>
                <w:sz w:val="24"/>
                <w:szCs w:val="24"/>
              </w:rPr>
            </w:pPr>
            <w:r w:rsidRPr="00EB150C">
              <w:rPr>
                <w:sz w:val="24"/>
                <w:szCs w:val="24"/>
              </w:rPr>
              <w:t>Dotyczy mojej firmy, ale nie znam zbyt dobrze jego treści</w:t>
            </w:r>
          </w:p>
        </w:tc>
        <w:tc>
          <w:tcPr>
            <w:tcW w:w="0" w:type="auto"/>
          </w:tcPr>
          <w:p w14:paraId="13BB74CA" w14:textId="0CF03EF4" w:rsidR="00137BFB" w:rsidRPr="00EB150C" w:rsidRDefault="008416F7" w:rsidP="00EB150C">
            <w:pPr>
              <w:spacing w:line="276" w:lineRule="auto"/>
              <w:rPr>
                <w:sz w:val="24"/>
                <w:szCs w:val="24"/>
              </w:rPr>
            </w:pPr>
            <w:r w:rsidRPr="00EB150C">
              <w:rPr>
                <w:sz w:val="24"/>
                <w:szCs w:val="24"/>
              </w:rPr>
              <w:t>Nie dotyczy mojej firmy, ale znam jego treść</w:t>
            </w:r>
          </w:p>
        </w:tc>
        <w:tc>
          <w:tcPr>
            <w:tcW w:w="0" w:type="auto"/>
          </w:tcPr>
          <w:p w14:paraId="197C1392" w14:textId="6762076E" w:rsidR="00137BFB" w:rsidRPr="00EB150C" w:rsidRDefault="008416F7" w:rsidP="00EB150C">
            <w:pPr>
              <w:spacing w:line="276" w:lineRule="auto"/>
              <w:rPr>
                <w:sz w:val="24"/>
                <w:szCs w:val="24"/>
              </w:rPr>
            </w:pPr>
            <w:r w:rsidRPr="00EB150C">
              <w:rPr>
                <w:sz w:val="24"/>
                <w:szCs w:val="24"/>
              </w:rPr>
              <w:t>Nie dotyczy mojej firmy</w:t>
            </w:r>
            <w:r w:rsidR="00052243" w:rsidRPr="00EB150C">
              <w:rPr>
                <w:sz w:val="24"/>
                <w:szCs w:val="24"/>
              </w:rPr>
              <w:t xml:space="preserve"> i nie</w:t>
            </w:r>
            <w:r w:rsidRPr="00EB150C">
              <w:rPr>
                <w:sz w:val="24"/>
                <w:szCs w:val="24"/>
              </w:rPr>
              <w:t xml:space="preserve"> znam jego treści</w:t>
            </w:r>
          </w:p>
        </w:tc>
      </w:tr>
      <w:tr w:rsidR="00137BFB" w:rsidRPr="00EB150C" w14:paraId="0C6EACFE" w14:textId="77777777" w:rsidTr="00787ACA">
        <w:tc>
          <w:tcPr>
            <w:tcW w:w="0" w:type="auto"/>
          </w:tcPr>
          <w:p w14:paraId="639E572A" w14:textId="6E68C40C" w:rsidR="00137BFB" w:rsidRPr="00EB150C" w:rsidRDefault="00787ACA" w:rsidP="00EB150C">
            <w:pPr>
              <w:spacing w:line="276" w:lineRule="auto"/>
              <w:rPr>
                <w:sz w:val="24"/>
                <w:szCs w:val="24"/>
              </w:rPr>
            </w:pPr>
            <w:r w:rsidRPr="00EB150C">
              <w:rPr>
                <w:sz w:val="24"/>
                <w:szCs w:val="24"/>
              </w:rPr>
              <w:t>Rozporządzenie (WE) nr</w:t>
            </w:r>
            <w:r w:rsidR="00052243" w:rsidRPr="00EB150C">
              <w:rPr>
                <w:sz w:val="24"/>
                <w:szCs w:val="24"/>
              </w:rPr>
              <w:t> </w:t>
            </w:r>
            <w:r w:rsidRPr="00EB150C">
              <w:rPr>
                <w:sz w:val="24"/>
                <w:szCs w:val="24"/>
              </w:rPr>
              <w:t>1107/2009</w:t>
            </w:r>
            <w:r w:rsidR="00052243" w:rsidRPr="00EB150C">
              <w:rPr>
                <w:sz w:val="24"/>
                <w:szCs w:val="24"/>
              </w:rPr>
              <w:t xml:space="preserve"> w spr</w:t>
            </w:r>
            <w:r w:rsidRPr="00EB150C">
              <w:rPr>
                <w:sz w:val="24"/>
                <w:szCs w:val="24"/>
              </w:rPr>
              <w:t>awie środków ochrony roślin</w:t>
            </w:r>
          </w:p>
        </w:tc>
        <w:tc>
          <w:tcPr>
            <w:tcW w:w="0" w:type="auto"/>
          </w:tcPr>
          <w:p w14:paraId="4C82D2C1" w14:textId="77777777" w:rsidR="00137BFB" w:rsidRPr="00EB150C" w:rsidRDefault="00137BFB" w:rsidP="00EB150C">
            <w:pPr>
              <w:spacing w:line="276" w:lineRule="auto"/>
              <w:rPr>
                <w:sz w:val="24"/>
                <w:szCs w:val="24"/>
              </w:rPr>
            </w:pPr>
          </w:p>
        </w:tc>
        <w:tc>
          <w:tcPr>
            <w:tcW w:w="0" w:type="auto"/>
          </w:tcPr>
          <w:p w14:paraId="51DC108D" w14:textId="77777777" w:rsidR="00137BFB" w:rsidRPr="00EB150C" w:rsidRDefault="00137BFB" w:rsidP="00EB150C">
            <w:pPr>
              <w:spacing w:line="276" w:lineRule="auto"/>
              <w:rPr>
                <w:sz w:val="24"/>
                <w:szCs w:val="24"/>
              </w:rPr>
            </w:pPr>
          </w:p>
        </w:tc>
        <w:tc>
          <w:tcPr>
            <w:tcW w:w="0" w:type="auto"/>
          </w:tcPr>
          <w:p w14:paraId="0273D448" w14:textId="77777777" w:rsidR="00137BFB" w:rsidRPr="00EB150C" w:rsidRDefault="00137BFB" w:rsidP="00EB150C">
            <w:pPr>
              <w:spacing w:line="276" w:lineRule="auto"/>
              <w:rPr>
                <w:sz w:val="24"/>
                <w:szCs w:val="24"/>
              </w:rPr>
            </w:pPr>
          </w:p>
        </w:tc>
        <w:tc>
          <w:tcPr>
            <w:tcW w:w="0" w:type="auto"/>
          </w:tcPr>
          <w:p w14:paraId="30A38694" w14:textId="77777777" w:rsidR="00137BFB" w:rsidRPr="00EB150C" w:rsidRDefault="00137BFB" w:rsidP="00EB150C">
            <w:pPr>
              <w:spacing w:line="276" w:lineRule="auto"/>
              <w:rPr>
                <w:sz w:val="24"/>
                <w:szCs w:val="24"/>
              </w:rPr>
            </w:pPr>
          </w:p>
        </w:tc>
      </w:tr>
      <w:tr w:rsidR="00137BFB" w:rsidRPr="00EB150C" w14:paraId="2B255322" w14:textId="77777777" w:rsidTr="00787ACA">
        <w:tc>
          <w:tcPr>
            <w:tcW w:w="0" w:type="auto"/>
          </w:tcPr>
          <w:p w14:paraId="6946A439" w14:textId="3C957DEC"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awie pozostałości pestycydów (396/2005/WE)</w:t>
            </w:r>
          </w:p>
        </w:tc>
        <w:tc>
          <w:tcPr>
            <w:tcW w:w="0" w:type="auto"/>
          </w:tcPr>
          <w:p w14:paraId="56171312" w14:textId="77777777" w:rsidR="00137BFB" w:rsidRPr="00EB150C" w:rsidRDefault="00137BFB" w:rsidP="00EB150C">
            <w:pPr>
              <w:spacing w:line="276" w:lineRule="auto"/>
              <w:rPr>
                <w:sz w:val="24"/>
                <w:szCs w:val="24"/>
              </w:rPr>
            </w:pPr>
          </w:p>
        </w:tc>
        <w:tc>
          <w:tcPr>
            <w:tcW w:w="0" w:type="auto"/>
          </w:tcPr>
          <w:p w14:paraId="4E43849C" w14:textId="77777777" w:rsidR="00137BFB" w:rsidRPr="00EB150C" w:rsidRDefault="00137BFB" w:rsidP="00EB150C">
            <w:pPr>
              <w:spacing w:line="276" w:lineRule="auto"/>
              <w:rPr>
                <w:sz w:val="24"/>
                <w:szCs w:val="24"/>
              </w:rPr>
            </w:pPr>
          </w:p>
        </w:tc>
        <w:tc>
          <w:tcPr>
            <w:tcW w:w="0" w:type="auto"/>
          </w:tcPr>
          <w:p w14:paraId="0F43442B" w14:textId="77777777" w:rsidR="00137BFB" w:rsidRPr="00EB150C" w:rsidRDefault="00137BFB" w:rsidP="00EB150C">
            <w:pPr>
              <w:spacing w:line="276" w:lineRule="auto"/>
              <w:rPr>
                <w:sz w:val="24"/>
                <w:szCs w:val="24"/>
              </w:rPr>
            </w:pPr>
          </w:p>
        </w:tc>
        <w:tc>
          <w:tcPr>
            <w:tcW w:w="0" w:type="auto"/>
          </w:tcPr>
          <w:p w14:paraId="229AE3E3" w14:textId="77777777" w:rsidR="00137BFB" w:rsidRPr="00EB150C" w:rsidRDefault="00137BFB" w:rsidP="00EB150C">
            <w:pPr>
              <w:spacing w:line="276" w:lineRule="auto"/>
              <w:rPr>
                <w:sz w:val="24"/>
                <w:szCs w:val="24"/>
              </w:rPr>
            </w:pPr>
          </w:p>
        </w:tc>
      </w:tr>
      <w:tr w:rsidR="00137BFB" w:rsidRPr="00EB150C" w14:paraId="2E3D4225" w14:textId="77777777" w:rsidTr="00787ACA">
        <w:tc>
          <w:tcPr>
            <w:tcW w:w="0" w:type="auto"/>
          </w:tcPr>
          <w:p w14:paraId="51F306C2" w14:textId="59CD2D97"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awie produktów biobójczych (528/2012/UE)</w:t>
            </w:r>
          </w:p>
        </w:tc>
        <w:tc>
          <w:tcPr>
            <w:tcW w:w="0" w:type="auto"/>
          </w:tcPr>
          <w:p w14:paraId="73571E49" w14:textId="77777777" w:rsidR="00137BFB" w:rsidRPr="00EB150C" w:rsidRDefault="00137BFB" w:rsidP="00EB150C">
            <w:pPr>
              <w:spacing w:line="276" w:lineRule="auto"/>
              <w:rPr>
                <w:sz w:val="24"/>
                <w:szCs w:val="24"/>
              </w:rPr>
            </w:pPr>
          </w:p>
        </w:tc>
        <w:tc>
          <w:tcPr>
            <w:tcW w:w="0" w:type="auto"/>
          </w:tcPr>
          <w:p w14:paraId="7031C03E" w14:textId="77777777" w:rsidR="00137BFB" w:rsidRPr="00EB150C" w:rsidRDefault="00137BFB" w:rsidP="00EB150C">
            <w:pPr>
              <w:spacing w:line="276" w:lineRule="auto"/>
              <w:rPr>
                <w:sz w:val="24"/>
                <w:szCs w:val="24"/>
              </w:rPr>
            </w:pPr>
          </w:p>
        </w:tc>
        <w:tc>
          <w:tcPr>
            <w:tcW w:w="0" w:type="auto"/>
          </w:tcPr>
          <w:p w14:paraId="3FA8EFC0" w14:textId="77777777" w:rsidR="00137BFB" w:rsidRPr="00EB150C" w:rsidRDefault="00137BFB" w:rsidP="00EB150C">
            <w:pPr>
              <w:spacing w:line="276" w:lineRule="auto"/>
              <w:rPr>
                <w:sz w:val="24"/>
                <w:szCs w:val="24"/>
              </w:rPr>
            </w:pPr>
          </w:p>
        </w:tc>
        <w:tc>
          <w:tcPr>
            <w:tcW w:w="0" w:type="auto"/>
          </w:tcPr>
          <w:p w14:paraId="4F0281E0" w14:textId="77777777" w:rsidR="00137BFB" w:rsidRPr="00EB150C" w:rsidRDefault="00137BFB" w:rsidP="00EB150C">
            <w:pPr>
              <w:spacing w:line="276" w:lineRule="auto"/>
              <w:rPr>
                <w:sz w:val="24"/>
                <w:szCs w:val="24"/>
              </w:rPr>
            </w:pPr>
          </w:p>
        </w:tc>
      </w:tr>
      <w:tr w:rsidR="00137BFB" w:rsidRPr="00EB150C" w14:paraId="0E71E89D" w14:textId="77777777" w:rsidTr="00787ACA">
        <w:tc>
          <w:tcPr>
            <w:tcW w:w="0" w:type="auto"/>
          </w:tcPr>
          <w:p w14:paraId="3C16AC59" w14:textId="30552447" w:rsidR="00137BFB" w:rsidRPr="00EB150C" w:rsidRDefault="00787ACA" w:rsidP="00EB150C">
            <w:pPr>
              <w:spacing w:line="276" w:lineRule="auto"/>
              <w:rPr>
                <w:sz w:val="24"/>
                <w:szCs w:val="24"/>
              </w:rPr>
            </w:pPr>
            <w:r w:rsidRPr="00EB150C">
              <w:rPr>
                <w:sz w:val="24"/>
                <w:szCs w:val="24"/>
              </w:rPr>
              <w:t>Rozporządzenie REACH (WE) nr</w:t>
            </w:r>
            <w:r w:rsidR="00052243" w:rsidRPr="00EB150C">
              <w:rPr>
                <w:sz w:val="24"/>
                <w:szCs w:val="24"/>
              </w:rPr>
              <w:t> </w:t>
            </w:r>
            <w:r w:rsidRPr="00EB150C">
              <w:rPr>
                <w:sz w:val="24"/>
                <w:szCs w:val="24"/>
              </w:rPr>
              <w:t>1907/2006</w:t>
            </w:r>
          </w:p>
        </w:tc>
        <w:tc>
          <w:tcPr>
            <w:tcW w:w="0" w:type="auto"/>
          </w:tcPr>
          <w:p w14:paraId="4CDEB8C2" w14:textId="77777777" w:rsidR="00137BFB" w:rsidRPr="00EB150C" w:rsidRDefault="00137BFB" w:rsidP="00EB150C">
            <w:pPr>
              <w:spacing w:line="276" w:lineRule="auto"/>
              <w:rPr>
                <w:sz w:val="24"/>
                <w:szCs w:val="24"/>
              </w:rPr>
            </w:pPr>
          </w:p>
        </w:tc>
        <w:tc>
          <w:tcPr>
            <w:tcW w:w="0" w:type="auto"/>
          </w:tcPr>
          <w:p w14:paraId="1762CFEF" w14:textId="77777777" w:rsidR="00137BFB" w:rsidRPr="00EB150C" w:rsidRDefault="00137BFB" w:rsidP="00EB150C">
            <w:pPr>
              <w:spacing w:line="276" w:lineRule="auto"/>
              <w:rPr>
                <w:sz w:val="24"/>
                <w:szCs w:val="24"/>
              </w:rPr>
            </w:pPr>
          </w:p>
        </w:tc>
        <w:tc>
          <w:tcPr>
            <w:tcW w:w="0" w:type="auto"/>
          </w:tcPr>
          <w:p w14:paraId="44CFB50D" w14:textId="77777777" w:rsidR="00137BFB" w:rsidRPr="00EB150C" w:rsidRDefault="00137BFB" w:rsidP="00EB150C">
            <w:pPr>
              <w:spacing w:line="276" w:lineRule="auto"/>
              <w:rPr>
                <w:sz w:val="24"/>
                <w:szCs w:val="24"/>
              </w:rPr>
            </w:pPr>
          </w:p>
        </w:tc>
        <w:tc>
          <w:tcPr>
            <w:tcW w:w="0" w:type="auto"/>
          </w:tcPr>
          <w:p w14:paraId="6F619A86" w14:textId="77777777" w:rsidR="00137BFB" w:rsidRPr="00EB150C" w:rsidRDefault="00137BFB" w:rsidP="00EB150C">
            <w:pPr>
              <w:spacing w:line="276" w:lineRule="auto"/>
              <w:rPr>
                <w:sz w:val="24"/>
                <w:szCs w:val="24"/>
              </w:rPr>
            </w:pPr>
          </w:p>
        </w:tc>
      </w:tr>
      <w:tr w:rsidR="00137BFB" w:rsidRPr="00EB150C" w14:paraId="719E58D2" w14:textId="77777777" w:rsidTr="004A4013">
        <w:trPr>
          <w:cantSplit/>
        </w:trPr>
        <w:tc>
          <w:tcPr>
            <w:tcW w:w="0" w:type="auto"/>
          </w:tcPr>
          <w:p w14:paraId="42F59219" w14:textId="7DD5362E" w:rsidR="00137BFB" w:rsidRPr="00EB150C" w:rsidRDefault="00787ACA" w:rsidP="00EB150C">
            <w:pPr>
              <w:spacing w:line="276" w:lineRule="auto"/>
              <w:rPr>
                <w:sz w:val="24"/>
                <w:szCs w:val="24"/>
              </w:rPr>
            </w:pPr>
            <w:r w:rsidRPr="00EB150C">
              <w:rPr>
                <w:sz w:val="24"/>
                <w:szCs w:val="24"/>
              </w:rPr>
              <w:lastRenderedPageBreak/>
              <w:t>CLP: klasyfikacja, oznakowanie</w:t>
            </w:r>
            <w:r w:rsidR="00052243" w:rsidRPr="00EB150C">
              <w:rPr>
                <w:sz w:val="24"/>
                <w:szCs w:val="24"/>
              </w:rPr>
              <w:t xml:space="preserve"> i pak</w:t>
            </w:r>
            <w:r w:rsidRPr="00EB150C">
              <w:rPr>
                <w:sz w:val="24"/>
                <w:szCs w:val="24"/>
              </w:rPr>
              <w:t>owanie substancji</w:t>
            </w:r>
            <w:r w:rsidR="00052243" w:rsidRPr="00EB150C">
              <w:rPr>
                <w:sz w:val="24"/>
                <w:szCs w:val="24"/>
              </w:rPr>
              <w:t xml:space="preserve"> i mie</w:t>
            </w:r>
            <w:r w:rsidRPr="00EB150C">
              <w:rPr>
                <w:sz w:val="24"/>
                <w:szCs w:val="24"/>
              </w:rPr>
              <w:t>szanin (WE) nr</w:t>
            </w:r>
            <w:r w:rsidR="00052243" w:rsidRPr="00EB150C">
              <w:rPr>
                <w:sz w:val="24"/>
                <w:szCs w:val="24"/>
              </w:rPr>
              <w:t> </w:t>
            </w:r>
            <w:r w:rsidRPr="00EB150C">
              <w:rPr>
                <w:sz w:val="24"/>
                <w:szCs w:val="24"/>
              </w:rPr>
              <w:t>1272/2008</w:t>
            </w:r>
          </w:p>
        </w:tc>
        <w:tc>
          <w:tcPr>
            <w:tcW w:w="0" w:type="auto"/>
          </w:tcPr>
          <w:p w14:paraId="61F2925C" w14:textId="77777777" w:rsidR="00137BFB" w:rsidRPr="00EB150C" w:rsidRDefault="00137BFB" w:rsidP="00EB150C">
            <w:pPr>
              <w:spacing w:line="276" w:lineRule="auto"/>
              <w:rPr>
                <w:sz w:val="24"/>
                <w:szCs w:val="24"/>
              </w:rPr>
            </w:pPr>
          </w:p>
        </w:tc>
        <w:tc>
          <w:tcPr>
            <w:tcW w:w="0" w:type="auto"/>
          </w:tcPr>
          <w:p w14:paraId="31E5C5FD" w14:textId="77777777" w:rsidR="00137BFB" w:rsidRPr="00EB150C" w:rsidRDefault="00137BFB" w:rsidP="00EB150C">
            <w:pPr>
              <w:spacing w:line="276" w:lineRule="auto"/>
              <w:rPr>
                <w:sz w:val="24"/>
                <w:szCs w:val="24"/>
              </w:rPr>
            </w:pPr>
          </w:p>
        </w:tc>
        <w:tc>
          <w:tcPr>
            <w:tcW w:w="0" w:type="auto"/>
          </w:tcPr>
          <w:p w14:paraId="56E94A55" w14:textId="77777777" w:rsidR="00137BFB" w:rsidRPr="00EB150C" w:rsidRDefault="00137BFB" w:rsidP="00EB150C">
            <w:pPr>
              <w:spacing w:line="276" w:lineRule="auto"/>
              <w:rPr>
                <w:sz w:val="24"/>
                <w:szCs w:val="24"/>
              </w:rPr>
            </w:pPr>
          </w:p>
        </w:tc>
        <w:tc>
          <w:tcPr>
            <w:tcW w:w="0" w:type="auto"/>
          </w:tcPr>
          <w:p w14:paraId="4ED58D66" w14:textId="77777777" w:rsidR="00137BFB" w:rsidRPr="00EB150C" w:rsidRDefault="00137BFB" w:rsidP="00EB150C">
            <w:pPr>
              <w:spacing w:line="276" w:lineRule="auto"/>
              <w:rPr>
                <w:sz w:val="24"/>
                <w:szCs w:val="24"/>
              </w:rPr>
            </w:pPr>
          </w:p>
        </w:tc>
      </w:tr>
      <w:tr w:rsidR="00137BFB" w:rsidRPr="00EB150C" w14:paraId="793B22A4" w14:textId="77777777" w:rsidTr="00787ACA">
        <w:tc>
          <w:tcPr>
            <w:tcW w:w="0" w:type="auto"/>
          </w:tcPr>
          <w:p w14:paraId="62C2572A" w14:textId="34EF983E"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awie trwałych zanieczyszczeń organicznych (850/2004/WE i (UE) 2019/1021)</w:t>
            </w:r>
          </w:p>
        </w:tc>
        <w:tc>
          <w:tcPr>
            <w:tcW w:w="0" w:type="auto"/>
          </w:tcPr>
          <w:p w14:paraId="5496CF3B" w14:textId="77777777" w:rsidR="00137BFB" w:rsidRPr="00EB150C" w:rsidRDefault="00137BFB" w:rsidP="00EB150C">
            <w:pPr>
              <w:spacing w:line="276" w:lineRule="auto"/>
              <w:rPr>
                <w:sz w:val="24"/>
                <w:szCs w:val="24"/>
              </w:rPr>
            </w:pPr>
          </w:p>
        </w:tc>
        <w:tc>
          <w:tcPr>
            <w:tcW w:w="0" w:type="auto"/>
          </w:tcPr>
          <w:p w14:paraId="3898F6A1" w14:textId="77777777" w:rsidR="00137BFB" w:rsidRPr="00EB150C" w:rsidRDefault="00137BFB" w:rsidP="00EB150C">
            <w:pPr>
              <w:spacing w:line="276" w:lineRule="auto"/>
              <w:rPr>
                <w:sz w:val="24"/>
                <w:szCs w:val="24"/>
              </w:rPr>
            </w:pPr>
          </w:p>
        </w:tc>
        <w:tc>
          <w:tcPr>
            <w:tcW w:w="0" w:type="auto"/>
          </w:tcPr>
          <w:p w14:paraId="5F3A636A" w14:textId="77777777" w:rsidR="00137BFB" w:rsidRPr="00EB150C" w:rsidRDefault="00137BFB" w:rsidP="00EB150C">
            <w:pPr>
              <w:spacing w:line="276" w:lineRule="auto"/>
              <w:rPr>
                <w:sz w:val="24"/>
                <w:szCs w:val="24"/>
              </w:rPr>
            </w:pPr>
          </w:p>
        </w:tc>
        <w:tc>
          <w:tcPr>
            <w:tcW w:w="0" w:type="auto"/>
          </w:tcPr>
          <w:p w14:paraId="5E04CD0C" w14:textId="77777777" w:rsidR="00137BFB" w:rsidRPr="00EB150C" w:rsidRDefault="00137BFB" w:rsidP="00EB150C">
            <w:pPr>
              <w:spacing w:line="276" w:lineRule="auto"/>
              <w:rPr>
                <w:sz w:val="24"/>
                <w:szCs w:val="24"/>
              </w:rPr>
            </w:pPr>
          </w:p>
        </w:tc>
      </w:tr>
      <w:tr w:rsidR="00137BFB" w:rsidRPr="00EB150C" w14:paraId="06785B8A" w14:textId="77777777" w:rsidTr="00787ACA">
        <w:tc>
          <w:tcPr>
            <w:tcW w:w="0" w:type="auto"/>
          </w:tcPr>
          <w:p w14:paraId="6CACF33F" w14:textId="605370E8" w:rsidR="00137BFB" w:rsidRPr="00EB150C" w:rsidRDefault="00787ACA" w:rsidP="00EB150C">
            <w:pPr>
              <w:spacing w:line="276" w:lineRule="auto"/>
              <w:rPr>
                <w:sz w:val="24"/>
                <w:szCs w:val="24"/>
              </w:rPr>
            </w:pPr>
            <w:r w:rsidRPr="00EB150C">
              <w:rPr>
                <w:sz w:val="24"/>
                <w:szCs w:val="24"/>
              </w:rPr>
              <w:t>Prawodawstwo</w:t>
            </w:r>
            <w:r w:rsidR="00052243" w:rsidRPr="00EB150C">
              <w:rPr>
                <w:sz w:val="24"/>
                <w:szCs w:val="24"/>
              </w:rPr>
              <w:t xml:space="preserve"> w zak</w:t>
            </w:r>
            <w:r w:rsidRPr="00EB150C">
              <w:rPr>
                <w:sz w:val="24"/>
                <w:szCs w:val="24"/>
              </w:rPr>
              <w:t>resie materiałów przeznaczonych do kontaktu</w:t>
            </w:r>
            <w:r w:rsidR="00052243" w:rsidRPr="00EB150C">
              <w:rPr>
                <w:sz w:val="24"/>
                <w:szCs w:val="24"/>
              </w:rPr>
              <w:t xml:space="preserve"> z żyw</w:t>
            </w:r>
            <w:r w:rsidRPr="00EB150C">
              <w:rPr>
                <w:sz w:val="24"/>
                <w:szCs w:val="24"/>
              </w:rPr>
              <w:t>nością – rozporządzenie (WE) nr</w:t>
            </w:r>
            <w:r w:rsidR="00052243" w:rsidRPr="00EB150C">
              <w:rPr>
                <w:sz w:val="24"/>
                <w:szCs w:val="24"/>
              </w:rPr>
              <w:t> </w:t>
            </w:r>
            <w:r w:rsidRPr="00EB150C">
              <w:rPr>
                <w:sz w:val="24"/>
                <w:szCs w:val="24"/>
              </w:rPr>
              <w:t xml:space="preserve">1935/2004 </w:t>
            </w:r>
          </w:p>
        </w:tc>
        <w:tc>
          <w:tcPr>
            <w:tcW w:w="0" w:type="auto"/>
          </w:tcPr>
          <w:p w14:paraId="41FCB9E3" w14:textId="77777777" w:rsidR="00137BFB" w:rsidRPr="00EB150C" w:rsidRDefault="00137BFB" w:rsidP="00EB150C">
            <w:pPr>
              <w:spacing w:line="276" w:lineRule="auto"/>
              <w:rPr>
                <w:sz w:val="24"/>
                <w:szCs w:val="24"/>
              </w:rPr>
            </w:pPr>
          </w:p>
        </w:tc>
        <w:tc>
          <w:tcPr>
            <w:tcW w:w="0" w:type="auto"/>
          </w:tcPr>
          <w:p w14:paraId="17741900" w14:textId="77777777" w:rsidR="00137BFB" w:rsidRPr="00EB150C" w:rsidRDefault="00137BFB" w:rsidP="00EB150C">
            <w:pPr>
              <w:spacing w:line="276" w:lineRule="auto"/>
              <w:rPr>
                <w:sz w:val="24"/>
                <w:szCs w:val="24"/>
              </w:rPr>
            </w:pPr>
          </w:p>
        </w:tc>
        <w:tc>
          <w:tcPr>
            <w:tcW w:w="0" w:type="auto"/>
          </w:tcPr>
          <w:p w14:paraId="5BEFDF2D" w14:textId="77777777" w:rsidR="00137BFB" w:rsidRPr="00EB150C" w:rsidRDefault="00137BFB" w:rsidP="00EB150C">
            <w:pPr>
              <w:spacing w:line="276" w:lineRule="auto"/>
              <w:rPr>
                <w:sz w:val="24"/>
                <w:szCs w:val="24"/>
              </w:rPr>
            </w:pPr>
          </w:p>
        </w:tc>
        <w:tc>
          <w:tcPr>
            <w:tcW w:w="0" w:type="auto"/>
          </w:tcPr>
          <w:p w14:paraId="1C51BACF" w14:textId="77777777" w:rsidR="00137BFB" w:rsidRPr="00EB150C" w:rsidRDefault="00137BFB" w:rsidP="00EB150C">
            <w:pPr>
              <w:spacing w:line="276" w:lineRule="auto"/>
              <w:rPr>
                <w:sz w:val="24"/>
                <w:szCs w:val="24"/>
              </w:rPr>
            </w:pPr>
          </w:p>
        </w:tc>
      </w:tr>
      <w:tr w:rsidR="00137BFB" w:rsidRPr="00EB150C" w14:paraId="5F5CC5E4" w14:textId="77777777" w:rsidTr="00787ACA">
        <w:tc>
          <w:tcPr>
            <w:tcW w:w="0" w:type="auto"/>
          </w:tcPr>
          <w:p w14:paraId="525C636C" w14:textId="3C7F453C" w:rsidR="00137BFB" w:rsidRPr="00EB150C" w:rsidRDefault="00787ACA" w:rsidP="00EB150C">
            <w:pPr>
              <w:spacing w:line="276" w:lineRule="auto"/>
              <w:rPr>
                <w:sz w:val="24"/>
                <w:szCs w:val="24"/>
              </w:rPr>
            </w:pPr>
            <w:r w:rsidRPr="00EB150C">
              <w:rPr>
                <w:sz w:val="24"/>
                <w:szCs w:val="24"/>
              </w:rPr>
              <w:t>Rozporządzenie (315/93/EWG) oraz dyrektywa (2002/32/WE)</w:t>
            </w:r>
            <w:r w:rsidR="00052243" w:rsidRPr="00EB150C">
              <w:rPr>
                <w:sz w:val="24"/>
                <w:szCs w:val="24"/>
              </w:rPr>
              <w:t xml:space="preserve"> w spr</w:t>
            </w:r>
            <w:r w:rsidRPr="00EB150C">
              <w:rPr>
                <w:sz w:val="24"/>
                <w:szCs w:val="24"/>
              </w:rPr>
              <w:t>awie zanieczyszczeń żywności</w:t>
            </w:r>
            <w:r w:rsidR="00052243" w:rsidRPr="00EB150C">
              <w:rPr>
                <w:sz w:val="24"/>
                <w:szCs w:val="24"/>
              </w:rPr>
              <w:t xml:space="preserve"> i pas</w:t>
            </w:r>
            <w:r w:rsidRPr="00EB150C">
              <w:rPr>
                <w:sz w:val="24"/>
                <w:szCs w:val="24"/>
              </w:rPr>
              <w:t>z</w:t>
            </w:r>
          </w:p>
        </w:tc>
        <w:tc>
          <w:tcPr>
            <w:tcW w:w="0" w:type="auto"/>
          </w:tcPr>
          <w:p w14:paraId="3D5EF91B" w14:textId="77777777" w:rsidR="00137BFB" w:rsidRPr="00EB150C" w:rsidRDefault="00137BFB" w:rsidP="00EB150C">
            <w:pPr>
              <w:spacing w:line="276" w:lineRule="auto"/>
              <w:rPr>
                <w:sz w:val="24"/>
                <w:szCs w:val="24"/>
              </w:rPr>
            </w:pPr>
          </w:p>
        </w:tc>
        <w:tc>
          <w:tcPr>
            <w:tcW w:w="0" w:type="auto"/>
          </w:tcPr>
          <w:p w14:paraId="7F875699" w14:textId="77777777" w:rsidR="00137BFB" w:rsidRPr="00EB150C" w:rsidRDefault="00137BFB" w:rsidP="00EB150C">
            <w:pPr>
              <w:spacing w:line="276" w:lineRule="auto"/>
              <w:rPr>
                <w:sz w:val="24"/>
                <w:szCs w:val="24"/>
              </w:rPr>
            </w:pPr>
          </w:p>
        </w:tc>
        <w:tc>
          <w:tcPr>
            <w:tcW w:w="0" w:type="auto"/>
          </w:tcPr>
          <w:p w14:paraId="06122AF7" w14:textId="77777777" w:rsidR="00137BFB" w:rsidRPr="00EB150C" w:rsidRDefault="00137BFB" w:rsidP="00EB150C">
            <w:pPr>
              <w:spacing w:line="276" w:lineRule="auto"/>
              <w:rPr>
                <w:sz w:val="24"/>
                <w:szCs w:val="24"/>
              </w:rPr>
            </w:pPr>
          </w:p>
        </w:tc>
        <w:tc>
          <w:tcPr>
            <w:tcW w:w="0" w:type="auto"/>
          </w:tcPr>
          <w:p w14:paraId="0206F11E" w14:textId="77777777" w:rsidR="00137BFB" w:rsidRPr="00EB150C" w:rsidRDefault="00137BFB" w:rsidP="00EB150C">
            <w:pPr>
              <w:spacing w:line="276" w:lineRule="auto"/>
              <w:rPr>
                <w:sz w:val="24"/>
                <w:szCs w:val="24"/>
              </w:rPr>
            </w:pPr>
          </w:p>
        </w:tc>
      </w:tr>
      <w:tr w:rsidR="00137BFB" w:rsidRPr="00EB150C" w14:paraId="0B2F4C58" w14:textId="77777777" w:rsidTr="00787ACA">
        <w:tc>
          <w:tcPr>
            <w:tcW w:w="0" w:type="auto"/>
          </w:tcPr>
          <w:p w14:paraId="0520AC4D" w14:textId="2F2503E2"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 xml:space="preserve">awie dodatków do żywności (1333/2008/WE) </w:t>
            </w:r>
          </w:p>
        </w:tc>
        <w:tc>
          <w:tcPr>
            <w:tcW w:w="0" w:type="auto"/>
          </w:tcPr>
          <w:p w14:paraId="517EC2BD" w14:textId="77777777" w:rsidR="00137BFB" w:rsidRPr="00EB150C" w:rsidRDefault="00137BFB" w:rsidP="00EB150C">
            <w:pPr>
              <w:spacing w:line="276" w:lineRule="auto"/>
              <w:rPr>
                <w:sz w:val="24"/>
                <w:szCs w:val="24"/>
              </w:rPr>
            </w:pPr>
          </w:p>
        </w:tc>
        <w:tc>
          <w:tcPr>
            <w:tcW w:w="0" w:type="auto"/>
          </w:tcPr>
          <w:p w14:paraId="0701B26B" w14:textId="77777777" w:rsidR="00137BFB" w:rsidRPr="00EB150C" w:rsidRDefault="00137BFB" w:rsidP="00EB150C">
            <w:pPr>
              <w:spacing w:line="276" w:lineRule="auto"/>
              <w:rPr>
                <w:sz w:val="24"/>
                <w:szCs w:val="24"/>
              </w:rPr>
            </w:pPr>
          </w:p>
        </w:tc>
        <w:tc>
          <w:tcPr>
            <w:tcW w:w="0" w:type="auto"/>
          </w:tcPr>
          <w:p w14:paraId="6726599B" w14:textId="77777777" w:rsidR="00137BFB" w:rsidRPr="00EB150C" w:rsidRDefault="00137BFB" w:rsidP="00EB150C">
            <w:pPr>
              <w:spacing w:line="276" w:lineRule="auto"/>
              <w:rPr>
                <w:sz w:val="24"/>
                <w:szCs w:val="24"/>
              </w:rPr>
            </w:pPr>
          </w:p>
        </w:tc>
        <w:tc>
          <w:tcPr>
            <w:tcW w:w="0" w:type="auto"/>
          </w:tcPr>
          <w:p w14:paraId="45488BFD" w14:textId="77777777" w:rsidR="00137BFB" w:rsidRPr="00EB150C" w:rsidRDefault="00137BFB" w:rsidP="00EB150C">
            <w:pPr>
              <w:spacing w:line="276" w:lineRule="auto"/>
              <w:rPr>
                <w:sz w:val="24"/>
                <w:szCs w:val="24"/>
              </w:rPr>
            </w:pPr>
          </w:p>
        </w:tc>
      </w:tr>
      <w:tr w:rsidR="00137BFB" w:rsidRPr="00EB150C" w14:paraId="61CCA0C4" w14:textId="77777777" w:rsidTr="00787ACA">
        <w:tc>
          <w:tcPr>
            <w:tcW w:w="0" w:type="auto"/>
          </w:tcPr>
          <w:p w14:paraId="309080DF" w14:textId="06559F19"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awie produktów kosmetycznych (WE) nr</w:t>
            </w:r>
            <w:r w:rsidR="00052243" w:rsidRPr="00EB150C">
              <w:rPr>
                <w:sz w:val="24"/>
                <w:szCs w:val="24"/>
              </w:rPr>
              <w:t> </w:t>
            </w:r>
            <w:r w:rsidRPr="00EB150C">
              <w:rPr>
                <w:sz w:val="24"/>
                <w:szCs w:val="24"/>
              </w:rPr>
              <w:t>1223/2009</w:t>
            </w:r>
          </w:p>
        </w:tc>
        <w:tc>
          <w:tcPr>
            <w:tcW w:w="0" w:type="auto"/>
          </w:tcPr>
          <w:p w14:paraId="32ACA7A1" w14:textId="77777777" w:rsidR="00137BFB" w:rsidRPr="00EB150C" w:rsidRDefault="00137BFB" w:rsidP="00EB150C">
            <w:pPr>
              <w:spacing w:line="276" w:lineRule="auto"/>
              <w:rPr>
                <w:sz w:val="24"/>
                <w:szCs w:val="24"/>
              </w:rPr>
            </w:pPr>
          </w:p>
        </w:tc>
        <w:tc>
          <w:tcPr>
            <w:tcW w:w="0" w:type="auto"/>
          </w:tcPr>
          <w:p w14:paraId="24A7A34E" w14:textId="77777777" w:rsidR="00137BFB" w:rsidRPr="00EB150C" w:rsidRDefault="00137BFB" w:rsidP="00EB150C">
            <w:pPr>
              <w:spacing w:line="276" w:lineRule="auto"/>
              <w:rPr>
                <w:sz w:val="24"/>
                <w:szCs w:val="24"/>
              </w:rPr>
            </w:pPr>
          </w:p>
        </w:tc>
        <w:tc>
          <w:tcPr>
            <w:tcW w:w="0" w:type="auto"/>
          </w:tcPr>
          <w:p w14:paraId="4E30BCAE" w14:textId="77777777" w:rsidR="00137BFB" w:rsidRPr="00EB150C" w:rsidRDefault="00137BFB" w:rsidP="00EB150C">
            <w:pPr>
              <w:spacing w:line="276" w:lineRule="auto"/>
              <w:rPr>
                <w:sz w:val="24"/>
                <w:szCs w:val="24"/>
              </w:rPr>
            </w:pPr>
          </w:p>
        </w:tc>
        <w:tc>
          <w:tcPr>
            <w:tcW w:w="0" w:type="auto"/>
          </w:tcPr>
          <w:p w14:paraId="3EC334C8" w14:textId="77777777" w:rsidR="00137BFB" w:rsidRPr="00EB150C" w:rsidRDefault="00137BFB" w:rsidP="00EB150C">
            <w:pPr>
              <w:spacing w:line="276" w:lineRule="auto"/>
              <w:rPr>
                <w:sz w:val="24"/>
                <w:szCs w:val="24"/>
              </w:rPr>
            </w:pPr>
          </w:p>
        </w:tc>
      </w:tr>
      <w:tr w:rsidR="00137BFB" w:rsidRPr="00EB150C" w14:paraId="5048C42E" w14:textId="77777777" w:rsidTr="00787ACA">
        <w:tc>
          <w:tcPr>
            <w:tcW w:w="0" w:type="auto"/>
          </w:tcPr>
          <w:p w14:paraId="02405D51" w14:textId="1DFEA843" w:rsidR="00137BFB" w:rsidRPr="00EB150C" w:rsidRDefault="00787ACA" w:rsidP="00EB150C">
            <w:pPr>
              <w:spacing w:line="276" w:lineRule="auto"/>
              <w:rPr>
                <w:sz w:val="24"/>
                <w:szCs w:val="24"/>
              </w:rPr>
            </w:pPr>
            <w:r w:rsidRPr="00EB150C">
              <w:rPr>
                <w:sz w:val="24"/>
                <w:szCs w:val="24"/>
              </w:rPr>
              <w:t>Rozporządzenie (UE) 2017/745</w:t>
            </w:r>
            <w:r w:rsidR="00052243" w:rsidRPr="00EB150C">
              <w:rPr>
                <w:sz w:val="24"/>
                <w:szCs w:val="24"/>
              </w:rPr>
              <w:t xml:space="preserve"> w spr</w:t>
            </w:r>
            <w:r w:rsidRPr="00EB150C">
              <w:rPr>
                <w:sz w:val="24"/>
                <w:szCs w:val="24"/>
              </w:rPr>
              <w:t>awie wyrobów medycznych</w:t>
            </w:r>
          </w:p>
        </w:tc>
        <w:tc>
          <w:tcPr>
            <w:tcW w:w="0" w:type="auto"/>
          </w:tcPr>
          <w:p w14:paraId="7A48A54B" w14:textId="77777777" w:rsidR="00137BFB" w:rsidRPr="00EB150C" w:rsidRDefault="00137BFB" w:rsidP="00EB150C">
            <w:pPr>
              <w:spacing w:line="276" w:lineRule="auto"/>
              <w:rPr>
                <w:sz w:val="24"/>
                <w:szCs w:val="24"/>
              </w:rPr>
            </w:pPr>
          </w:p>
        </w:tc>
        <w:tc>
          <w:tcPr>
            <w:tcW w:w="0" w:type="auto"/>
          </w:tcPr>
          <w:p w14:paraId="4FFA2948" w14:textId="77777777" w:rsidR="00137BFB" w:rsidRPr="00EB150C" w:rsidRDefault="00137BFB" w:rsidP="00EB150C">
            <w:pPr>
              <w:spacing w:line="276" w:lineRule="auto"/>
              <w:rPr>
                <w:sz w:val="24"/>
                <w:szCs w:val="24"/>
              </w:rPr>
            </w:pPr>
          </w:p>
        </w:tc>
        <w:tc>
          <w:tcPr>
            <w:tcW w:w="0" w:type="auto"/>
          </w:tcPr>
          <w:p w14:paraId="4B0E8373" w14:textId="77777777" w:rsidR="00137BFB" w:rsidRPr="00EB150C" w:rsidRDefault="00137BFB" w:rsidP="00EB150C">
            <w:pPr>
              <w:spacing w:line="276" w:lineRule="auto"/>
              <w:rPr>
                <w:sz w:val="24"/>
                <w:szCs w:val="24"/>
              </w:rPr>
            </w:pPr>
          </w:p>
        </w:tc>
        <w:tc>
          <w:tcPr>
            <w:tcW w:w="0" w:type="auto"/>
          </w:tcPr>
          <w:p w14:paraId="06D5B9E2" w14:textId="77777777" w:rsidR="00137BFB" w:rsidRPr="00EB150C" w:rsidRDefault="00137BFB" w:rsidP="00EB150C">
            <w:pPr>
              <w:spacing w:line="276" w:lineRule="auto"/>
              <w:rPr>
                <w:sz w:val="24"/>
                <w:szCs w:val="24"/>
              </w:rPr>
            </w:pPr>
          </w:p>
        </w:tc>
      </w:tr>
      <w:tr w:rsidR="00137BFB" w:rsidRPr="00EB150C" w14:paraId="5C9587A0" w14:textId="77777777" w:rsidTr="00787ACA">
        <w:tc>
          <w:tcPr>
            <w:tcW w:w="0" w:type="auto"/>
          </w:tcPr>
          <w:p w14:paraId="129AF194" w14:textId="7F08CAC5" w:rsidR="00137BFB" w:rsidRPr="00EB150C" w:rsidRDefault="00787ACA" w:rsidP="00EB150C">
            <w:pPr>
              <w:spacing w:line="276" w:lineRule="auto"/>
              <w:rPr>
                <w:sz w:val="24"/>
                <w:szCs w:val="24"/>
              </w:rPr>
            </w:pPr>
            <w:r w:rsidRPr="00EB150C">
              <w:rPr>
                <w:sz w:val="24"/>
                <w:szCs w:val="24"/>
              </w:rPr>
              <w:t>Rozporządzenie (UE) 2017/746</w:t>
            </w:r>
            <w:r w:rsidR="00052243" w:rsidRPr="00EB150C">
              <w:rPr>
                <w:sz w:val="24"/>
                <w:szCs w:val="24"/>
              </w:rPr>
              <w:t xml:space="preserve"> w spr</w:t>
            </w:r>
            <w:r w:rsidRPr="00EB150C">
              <w:rPr>
                <w:sz w:val="24"/>
                <w:szCs w:val="24"/>
              </w:rPr>
              <w:t xml:space="preserve">awie wyrobów medycznych do diagnostyki </w:t>
            </w:r>
            <w:r w:rsidRPr="00EB150C">
              <w:rPr>
                <w:i/>
                <w:iCs/>
                <w:sz w:val="24"/>
                <w:szCs w:val="24"/>
              </w:rPr>
              <w:t>in vitro</w:t>
            </w:r>
          </w:p>
        </w:tc>
        <w:tc>
          <w:tcPr>
            <w:tcW w:w="0" w:type="auto"/>
          </w:tcPr>
          <w:p w14:paraId="5D327E93" w14:textId="77777777" w:rsidR="00137BFB" w:rsidRPr="00EB150C" w:rsidRDefault="00137BFB" w:rsidP="00EB150C">
            <w:pPr>
              <w:spacing w:line="276" w:lineRule="auto"/>
              <w:rPr>
                <w:sz w:val="24"/>
                <w:szCs w:val="24"/>
              </w:rPr>
            </w:pPr>
          </w:p>
        </w:tc>
        <w:tc>
          <w:tcPr>
            <w:tcW w:w="0" w:type="auto"/>
          </w:tcPr>
          <w:p w14:paraId="752EB600" w14:textId="77777777" w:rsidR="00137BFB" w:rsidRPr="00EB150C" w:rsidRDefault="00137BFB" w:rsidP="00EB150C">
            <w:pPr>
              <w:spacing w:line="276" w:lineRule="auto"/>
              <w:rPr>
                <w:sz w:val="24"/>
                <w:szCs w:val="24"/>
              </w:rPr>
            </w:pPr>
          </w:p>
        </w:tc>
        <w:tc>
          <w:tcPr>
            <w:tcW w:w="0" w:type="auto"/>
          </w:tcPr>
          <w:p w14:paraId="1C090DB8" w14:textId="77777777" w:rsidR="00137BFB" w:rsidRPr="00EB150C" w:rsidRDefault="00137BFB" w:rsidP="00EB150C">
            <w:pPr>
              <w:spacing w:line="276" w:lineRule="auto"/>
              <w:rPr>
                <w:sz w:val="24"/>
                <w:szCs w:val="24"/>
              </w:rPr>
            </w:pPr>
          </w:p>
        </w:tc>
        <w:tc>
          <w:tcPr>
            <w:tcW w:w="0" w:type="auto"/>
          </w:tcPr>
          <w:p w14:paraId="22601F17" w14:textId="77777777" w:rsidR="00137BFB" w:rsidRPr="00EB150C" w:rsidRDefault="00137BFB" w:rsidP="00EB150C">
            <w:pPr>
              <w:spacing w:line="276" w:lineRule="auto"/>
              <w:rPr>
                <w:sz w:val="24"/>
                <w:szCs w:val="24"/>
              </w:rPr>
            </w:pPr>
          </w:p>
        </w:tc>
      </w:tr>
      <w:tr w:rsidR="00137BFB" w:rsidRPr="00EB150C" w14:paraId="6890D49A" w14:textId="77777777" w:rsidTr="00787ACA">
        <w:tc>
          <w:tcPr>
            <w:tcW w:w="0" w:type="auto"/>
          </w:tcPr>
          <w:p w14:paraId="6F80EFE5" w14:textId="05F24769" w:rsidR="00137BFB" w:rsidRPr="00EB150C" w:rsidRDefault="00787ACA" w:rsidP="00EB150C">
            <w:pPr>
              <w:spacing w:line="276" w:lineRule="auto"/>
              <w:rPr>
                <w:sz w:val="24"/>
                <w:szCs w:val="24"/>
              </w:rPr>
            </w:pPr>
            <w:r w:rsidRPr="00EB150C">
              <w:rPr>
                <w:sz w:val="24"/>
                <w:szCs w:val="24"/>
              </w:rPr>
              <w:t>Dyrektywa 2009/48/WE</w:t>
            </w:r>
            <w:r w:rsidR="00052243" w:rsidRPr="00EB150C">
              <w:rPr>
                <w:sz w:val="24"/>
                <w:szCs w:val="24"/>
              </w:rPr>
              <w:t xml:space="preserve"> w spr</w:t>
            </w:r>
            <w:r w:rsidRPr="00EB150C">
              <w:rPr>
                <w:sz w:val="24"/>
                <w:szCs w:val="24"/>
              </w:rPr>
              <w:t>awie bezpieczeństwa zabawek</w:t>
            </w:r>
          </w:p>
        </w:tc>
        <w:tc>
          <w:tcPr>
            <w:tcW w:w="0" w:type="auto"/>
          </w:tcPr>
          <w:p w14:paraId="40801E2D" w14:textId="77777777" w:rsidR="00137BFB" w:rsidRPr="00EB150C" w:rsidRDefault="00137BFB" w:rsidP="00EB150C">
            <w:pPr>
              <w:spacing w:line="276" w:lineRule="auto"/>
              <w:rPr>
                <w:sz w:val="24"/>
                <w:szCs w:val="24"/>
              </w:rPr>
            </w:pPr>
          </w:p>
        </w:tc>
        <w:tc>
          <w:tcPr>
            <w:tcW w:w="0" w:type="auto"/>
          </w:tcPr>
          <w:p w14:paraId="0E12731A" w14:textId="77777777" w:rsidR="00137BFB" w:rsidRPr="00EB150C" w:rsidRDefault="00137BFB" w:rsidP="00EB150C">
            <w:pPr>
              <w:spacing w:line="276" w:lineRule="auto"/>
              <w:rPr>
                <w:sz w:val="24"/>
                <w:szCs w:val="24"/>
              </w:rPr>
            </w:pPr>
          </w:p>
        </w:tc>
        <w:tc>
          <w:tcPr>
            <w:tcW w:w="0" w:type="auto"/>
          </w:tcPr>
          <w:p w14:paraId="74D65C3F" w14:textId="77777777" w:rsidR="00137BFB" w:rsidRPr="00EB150C" w:rsidRDefault="00137BFB" w:rsidP="00EB150C">
            <w:pPr>
              <w:spacing w:line="276" w:lineRule="auto"/>
              <w:rPr>
                <w:sz w:val="24"/>
                <w:szCs w:val="24"/>
              </w:rPr>
            </w:pPr>
          </w:p>
        </w:tc>
        <w:tc>
          <w:tcPr>
            <w:tcW w:w="0" w:type="auto"/>
          </w:tcPr>
          <w:p w14:paraId="5E9DD8BE" w14:textId="77777777" w:rsidR="00137BFB" w:rsidRPr="00EB150C" w:rsidRDefault="00137BFB" w:rsidP="00EB150C">
            <w:pPr>
              <w:spacing w:line="276" w:lineRule="auto"/>
              <w:rPr>
                <w:sz w:val="24"/>
                <w:szCs w:val="24"/>
              </w:rPr>
            </w:pPr>
          </w:p>
        </w:tc>
      </w:tr>
      <w:tr w:rsidR="00137BFB" w:rsidRPr="00EB150C" w14:paraId="09DCC820" w14:textId="77777777" w:rsidTr="004A4013">
        <w:trPr>
          <w:cantSplit/>
        </w:trPr>
        <w:tc>
          <w:tcPr>
            <w:tcW w:w="0" w:type="auto"/>
          </w:tcPr>
          <w:p w14:paraId="17390126" w14:textId="6843010D" w:rsidR="00137BFB" w:rsidRPr="00EB150C" w:rsidRDefault="00787ACA" w:rsidP="00EB150C">
            <w:pPr>
              <w:spacing w:line="276" w:lineRule="auto"/>
              <w:rPr>
                <w:sz w:val="24"/>
                <w:szCs w:val="24"/>
              </w:rPr>
            </w:pPr>
            <w:r w:rsidRPr="00EB150C">
              <w:rPr>
                <w:sz w:val="24"/>
                <w:szCs w:val="24"/>
              </w:rPr>
              <w:lastRenderedPageBreak/>
              <w:t>Nawozy (rozporządzenie (WE) nr</w:t>
            </w:r>
            <w:r w:rsidR="00052243" w:rsidRPr="00EB150C">
              <w:rPr>
                <w:sz w:val="24"/>
                <w:szCs w:val="24"/>
              </w:rPr>
              <w:t> </w:t>
            </w:r>
            <w:r w:rsidRPr="00EB150C">
              <w:rPr>
                <w:sz w:val="24"/>
                <w:szCs w:val="24"/>
              </w:rPr>
              <w:t>2003/2003</w:t>
            </w:r>
            <w:r w:rsidR="00052243" w:rsidRPr="00EB150C">
              <w:rPr>
                <w:sz w:val="24"/>
                <w:szCs w:val="24"/>
              </w:rPr>
              <w:t xml:space="preserve"> i roz</w:t>
            </w:r>
            <w:r w:rsidRPr="00EB150C">
              <w:rPr>
                <w:sz w:val="24"/>
                <w:szCs w:val="24"/>
              </w:rPr>
              <w:t>porządzenie (UE) 2019/1009)</w:t>
            </w:r>
          </w:p>
        </w:tc>
        <w:tc>
          <w:tcPr>
            <w:tcW w:w="0" w:type="auto"/>
          </w:tcPr>
          <w:p w14:paraId="00EDC32F" w14:textId="77777777" w:rsidR="00137BFB" w:rsidRPr="00EB150C" w:rsidRDefault="00137BFB" w:rsidP="00EB150C">
            <w:pPr>
              <w:spacing w:line="276" w:lineRule="auto"/>
              <w:rPr>
                <w:sz w:val="24"/>
                <w:szCs w:val="24"/>
              </w:rPr>
            </w:pPr>
          </w:p>
        </w:tc>
        <w:tc>
          <w:tcPr>
            <w:tcW w:w="0" w:type="auto"/>
          </w:tcPr>
          <w:p w14:paraId="3C659447" w14:textId="77777777" w:rsidR="00137BFB" w:rsidRPr="00EB150C" w:rsidRDefault="00137BFB" w:rsidP="00EB150C">
            <w:pPr>
              <w:spacing w:line="276" w:lineRule="auto"/>
              <w:rPr>
                <w:sz w:val="24"/>
                <w:szCs w:val="24"/>
              </w:rPr>
            </w:pPr>
          </w:p>
        </w:tc>
        <w:tc>
          <w:tcPr>
            <w:tcW w:w="0" w:type="auto"/>
          </w:tcPr>
          <w:p w14:paraId="1FF63619" w14:textId="77777777" w:rsidR="00137BFB" w:rsidRPr="00EB150C" w:rsidRDefault="00137BFB" w:rsidP="00EB150C">
            <w:pPr>
              <w:spacing w:line="276" w:lineRule="auto"/>
              <w:rPr>
                <w:sz w:val="24"/>
                <w:szCs w:val="24"/>
              </w:rPr>
            </w:pPr>
          </w:p>
        </w:tc>
        <w:tc>
          <w:tcPr>
            <w:tcW w:w="0" w:type="auto"/>
          </w:tcPr>
          <w:p w14:paraId="438614E7" w14:textId="77777777" w:rsidR="00137BFB" w:rsidRPr="00EB150C" w:rsidRDefault="00137BFB" w:rsidP="00EB150C">
            <w:pPr>
              <w:spacing w:line="276" w:lineRule="auto"/>
              <w:rPr>
                <w:sz w:val="24"/>
                <w:szCs w:val="24"/>
              </w:rPr>
            </w:pPr>
          </w:p>
        </w:tc>
      </w:tr>
      <w:tr w:rsidR="00137BFB" w:rsidRPr="00EB150C" w14:paraId="67FAC1D7" w14:textId="77777777" w:rsidTr="00787ACA">
        <w:tc>
          <w:tcPr>
            <w:tcW w:w="0" w:type="auto"/>
          </w:tcPr>
          <w:p w14:paraId="75F61DCF" w14:textId="708787D5"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awie detergentów (648/2004/WE)</w:t>
            </w:r>
          </w:p>
        </w:tc>
        <w:tc>
          <w:tcPr>
            <w:tcW w:w="0" w:type="auto"/>
          </w:tcPr>
          <w:p w14:paraId="7DE27226" w14:textId="77777777" w:rsidR="00137BFB" w:rsidRPr="00EB150C" w:rsidRDefault="00137BFB" w:rsidP="00EB150C">
            <w:pPr>
              <w:spacing w:line="276" w:lineRule="auto"/>
              <w:rPr>
                <w:sz w:val="24"/>
                <w:szCs w:val="24"/>
              </w:rPr>
            </w:pPr>
          </w:p>
        </w:tc>
        <w:tc>
          <w:tcPr>
            <w:tcW w:w="0" w:type="auto"/>
          </w:tcPr>
          <w:p w14:paraId="734227FE" w14:textId="77777777" w:rsidR="00137BFB" w:rsidRPr="00EB150C" w:rsidRDefault="00137BFB" w:rsidP="00EB150C">
            <w:pPr>
              <w:spacing w:line="276" w:lineRule="auto"/>
              <w:rPr>
                <w:sz w:val="24"/>
                <w:szCs w:val="24"/>
              </w:rPr>
            </w:pPr>
          </w:p>
        </w:tc>
        <w:tc>
          <w:tcPr>
            <w:tcW w:w="0" w:type="auto"/>
          </w:tcPr>
          <w:p w14:paraId="4C0535C8" w14:textId="77777777" w:rsidR="00137BFB" w:rsidRPr="00EB150C" w:rsidRDefault="00137BFB" w:rsidP="00EB150C">
            <w:pPr>
              <w:spacing w:line="276" w:lineRule="auto"/>
              <w:rPr>
                <w:sz w:val="24"/>
                <w:szCs w:val="24"/>
              </w:rPr>
            </w:pPr>
          </w:p>
        </w:tc>
        <w:tc>
          <w:tcPr>
            <w:tcW w:w="0" w:type="auto"/>
          </w:tcPr>
          <w:p w14:paraId="7EED12E4" w14:textId="77777777" w:rsidR="00137BFB" w:rsidRPr="00EB150C" w:rsidRDefault="00137BFB" w:rsidP="00EB150C">
            <w:pPr>
              <w:spacing w:line="276" w:lineRule="auto"/>
              <w:rPr>
                <w:sz w:val="24"/>
                <w:szCs w:val="24"/>
              </w:rPr>
            </w:pPr>
          </w:p>
        </w:tc>
      </w:tr>
      <w:tr w:rsidR="00137BFB" w:rsidRPr="00EB150C" w14:paraId="297C8025" w14:textId="77777777" w:rsidTr="00787ACA">
        <w:tc>
          <w:tcPr>
            <w:tcW w:w="0" w:type="auto"/>
          </w:tcPr>
          <w:p w14:paraId="19EB4F9E" w14:textId="2C65F58E" w:rsidR="00137BFB" w:rsidRPr="00EB150C" w:rsidRDefault="00787ACA" w:rsidP="00EB150C">
            <w:pPr>
              <w:spacing w:line="276" w:lineRule="auto"/>
              <w:rPr>
                <w:sz w:val="24"/>
                <w:szCs w:val="24"/>
              </w:rPr>
            </w:pPr>
            <w:r w:rsidRPr="00EB150C">
              <w:rPr>
                <w:sz w:val="24"/>
                <w:szCs w:val="24"/>
              </w:rPr>
              <w:t>Produkty lecznicze dla ludzi (dyrektywa 2001/83/WE)</w:t>
            </w:r>
          </w:p>
        </w:tc>
        <w:tc>
          <w:tcPr>
            <w:tcW w:w="0" w:type="auto"/>
          </w:tcPr>
          <w:p w14:paraId="735A1332" w14:textId="77777777" w:rsidR="00137BFB" w:rsidRPr="00EB150C" w:rsidRDefault="00137BFB" w:rsidP="00EB150C">
            <w:pPr>
              <w:spacing w:line="276" w:lineRule="auto"/>
              <w:rPr>
                <w:sz w:val="24"/>
                <w:szCs w:val="24"/>
              </w:rPr>
            </w:pPr>
          </w:p>
        </w:tc>
        <w:tc>
          <w:tcPr>
            <w:tcW w:w="0" w:type="auto"/>
          </w:tcPr>
          <w:p w14:paraId="619F6B36" w14:textId="77777777" w:rsidR="00137BFB" w:rsidRPr="00EB150C" w:rsidRDefault="00137BFB" w:rsidP="00EB150C">
            <w:pPr>
              <w:spacing w:line="276" w:lineRule="auto"/>
              <w:rPr>
                <w:sz w:val="24"/>
                <w:szCs w:val="24"/>
              </w:rPr>
            </w:pPr>
          </w:p>
        </w:tc>
        <w:tc>
          <w:tcPr>
            <w:tcW w:w="0" w:type="auto"/>
          </w:tcPr>
          <w:p w14:paraId="3BE0CECF" w14:textId="77777777" w:rsidR="00137BFB" w:rsidRPr="00EB150C" w:rsidRDefault="00137BFB" w:rsidP="00EB150C">
            <w:pPr>
              <w:spacing w:line="276" w:lineRule="auto"/>
              <w:rPr>
                <w:sz w:val="24"/>
                <w:szCs w:val="24"/>
              </w:rPr>
            </w:pPr>
          </w:p>
        </w:tc>
        <w:tc>
          <w:tcPr>
            <w:tcW w:w="0" w:type="auto"/>
          </w:tcPr>
          <w:p w14:paraId="3A6AAD06" w14:textId="77777777" w:rsidR="00137BFB" w:rsidRPr="00EB150C" w:rsidRDefault="00137BFB" w:rsidP="00EB150C">
            <w:pPr>
              <w:spacing w:line="276" w:lineRule="auto"/>
              <w:rPr>
                <w:sz w:val="24"/>
                <w:szCs w:val="24"/>
              </w:rPr>
            </w:pPr>
          </w:p>
        </w:tc>
      </w:tr>
      <w:tr w:rsidR="00137BFB" w:rsidRPr="00EB150C" w14:paraId="5201D674" w14:textId="77777777" w:rsidTr="00787ACA">
        <w:tc>
          <w:tcPr>
            <w:tcW w:w="0" w:type="auto"/>
          </w:tcPr>
          <w:p w14:paraId="284CD16D" w14:textId="78C0C700" w:rsidR="00137BFB" w:rsidRPr="00EB150C" w:rsidRDefault="00787ACA" w:rsidP="00EB150C">
            <w:pPr>
              <w:spacing w:line="276" w:lineRule="auto"/>
              <w:rPr>
                <w:sz w:val="24"/>
                <w:szCs w:val="24"/>
              </w:rPr>
            </w:pPr>
            <w:r w:rsidRPr="00EB150C">
              <w:rPr>
                <w:sz w:val="24"/>
                <w:szCs w:val="24"/>
              </w:rPr>
              <w:t>Rozporządzenie</w:t>
            </w:r>
            <w:r w:rsidR="00052243" w:rsidRPr="00EB150C">
              <w:rPr>
                <w:sz w:val="24"/>
                <w:szCs w:val="24"/>
              </w:rPr>
              <w:t xml:space="preserve"> w spr</w:t>
            </w:r>
            <w:r w:rsidRPr="00EB150C">
              <w:rPr>
                <w:sz w:val="24"/>
                <w:szCs w:val="24"/>
              </w:rPr>
              <w:t>awie weterynaryjnych produktów leczniczych ((UE) 2019/6)</w:t>
            </w:r>
          </w:p>
        </w:tc>
        <w:tc>
          <w:tcPr>
            <w:tcW w:w="0" w:type="auto"/>
          </w:tcPr>
          <w:p w14:paraId="260B0F1A" w14:textId="77777777" w:rsidR="00137BFB" w:rsidRPr="00EB150C" w:rsidRDefault="00137BFB" w:rsidP="00EB150C">
            <w:pPr>
              <w:spacing w:line="276" w:lineRule="auto"/>
              <w:rPr>
                <w:sz w:val="24"/>
                <w:szCs w:val="24"/>
              </w:rPr>
            </w:pPr>
          </w:p>
        </w:tc>
        <w:tc>
          <w:tcPr>
            <w:tcW w:w="0" w:type="auto"/>
          </w:tcPr>
          <w:p w14:paraId="114F1D62" w14:textId="77777777" w:rsidR="00137BFB" w:rsidRPr="00EB150C" w:rsidRDefault="00137BFB" w:rsidP="00EB150C">
            <w:pPr>
              <w:spacing w:line="276" w:lineRule="auto"/>
              <w:rPr>
                <w:sz w:val="24"/>
                <w:szCs w:val="24"/>
              </w:rPr>
            </w:pPr>
          </w:p>
        </w:tc>
        <w:tc>
          <w:tcPr>
            <w:tcW w:w="0" w:type="auto"/>
          </w:tcPr>
          <w:p w14:paraId="2326F046" w14:textId="77777777" w:rsidR="00137BFB" w:rsidRPr="00EB150C" w:rsidRDefault="00137BFB" w:rsidP="00EB150C">
            <w:pPr>
              <w:spacing w:line="276" w:lineRule="auto"/>
              <w:rPr>
                <w:sz w:val="24"/>
                <w:szCs w:val="24"/>
              </w:rPr>
            </w:pPr>
          </w:p>
        </w:tc>
        <w:tc>
          <w:tcPr>
            <w:tcW w:w="0" w:type="auto"/>
          </w:tcPr>
          <w:p w14:paraId="27DC85B2" w14:textId="77777777" w:rsidR="00137BFB" w:rsidRPr="00EB150C" w:rsidRDefault="00137BFB" w:rsidP="00EB150C">
            <w:pPr>
              <w:spacing w:line="276" w:lineRule="auto"/>
              <w:rPr>
                <w:sz w:val="24"/>
                <w:szCs w:val="24"/>
              </w:rPr>
            </w:pPr>
          </w:p>
        </w:tc>
      </w:tr>
      <w:tr w:rsidR="00137BFB" w:rsidRPr="00EB150C" w14:paraId="33FC61AF" w14:textId="77777777" w:rsidTr="00787ACA">
        <w:tc>
          <w:tcPr>
            <w:tcW w:w="0" w:type="auto"/>
          </w:tcPr>
          <w:p w14:paraId="2B8D0359" w14:textId="11B5E15A"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ogólnego bezpieczeństwa produktów (2001/95/WE)</w:t>
            </w:r>
          </w:p>
        </w:tc>
        <w:tc>
          <w:tcPr>
            <w:tcW w:w="0" w:type="auto"/>
          </w:tcPr>
          <w:p w14:paraId="5BC633B0" w14:textId="77777777" w:rsidR="00137BFB" w:rsidRPr="00EB150C" w:rsidRDefault="00137BFB" w:rsidP="00EB150C">
            <w:pPr>
              <w:spacing w:line="276" w:lineRule="auto"/>
              <w:rPr>
                <w:sz w:val="24"/>
                <w:szCs w:val="24"/>
              </w:rPr>
            </w:pPr>
          </w:p>
        </w:tc>
        <w:tc>
          <w:tcPr>
            <w:tcW w:w="0" w:type="auto"/>
          </w:tcPr>
          <w:p w14:paraId="5DB9D648" w14:textId="77777777" w:rsidR="00137BFB" w:rsidRPr="00EB150C" w:rsidRDefault="00137BFB" w:rsidP="00EB150C">
            <w:pPr>
              <w:spacing w:line="276" w:lineRule="auto"/>
              <w:rPr>
                <w:sz w:val="24"/>
                <w:szCs w:val="24"/>
              </w:rPr>
            </w:pPr>
          </w:p>
        </w:tc>
        <w:tc>
          <w:tcPr>
            <w:tcW w:w="0" w:type="auto"/>
          </w:tcPr>
          <w:p w14:paraId="3D5E5ED9" w14:textId="77777777" w:rsidR="00137BFB" w:rsidRPr="00EB150C" w:rsidRDefault="00137BFB" w:rsidP="00EB150C">
            <w:pPr>
              <w:spacing w:line="276" w:lineRule="auto"/>
              <w:rPr>
                <w:sz w:val="24"/>
                <w:szCs w:val="24"/>
              </w:rPr>
            </w:pPr>
          </w:p>
        </w:tc>
        <w:tc>
          <w:tcPr>
            <w:tcW w:w="0" w:type="auto"/>
          </w:tcPr>
          <w:p w14:paraId="68698ABD" w14:textId="77777777" w:rsidR="00137BFB" w:rsidRPr="00EB150C" w:rsidRDefault="00137BFB" w:rsidP="00EB150C">
            <w:pPr>
              <w:spacing w:line="276" w:lineRule="auto"/>
              <w:rPr>
                <w:sz w:val="24"/>
                <w:szCs w:val="24"/>
              </w:rPr>
            </w:pPr>
          </w:p>
        </w:tc>
      </w:tr>
      <w:tr w:rsidR="00137BFB" w:rsidRPr="00EB150C" w14:paraId="1FCB2A7E" w14:textId="77777777" w:rsidTr="00787ACA">
        <w:tc>
          <w:tcPr>
            <w:tcW w:w="0" w:type="auto"/>
          </w:tcPr>
          <w:p w14:paraId="743C3510" w14:textId="77777777" w:rsidR="00137BFB" w:rsidRPr="00EB150C" w:rsidRDefault="00787ACA" w:rsidP="00EB150C">
            <w:pPr>
              <w:spacing w:line="276" w:lineRule="auto"/>
              <w:rPr>
                <w:sz w:val="24"/>
                <w:szCs w:val="24"/>
              </w:rPr>
            </w:pPr>
            <w:r w:rsidRPr="00EB150C">
              <w:rPr>
                <w:sz w:val="24"/>
                <w:szCs w:val="24"/>
              </w:rPr>
              <w:t xml:space="preserve">Ramowa dyrektywa wodna (2000/60/WE) </w:t>
            </w:r>
          </w:p>
        </w:tc>
        <w:tc>
          <w:tcPr>
            <w:tcW w:w="0" w:type="auto"/>
          </w:tcPr>
          <w:p w14:paraId="44CC9362" w14:textId="77777777" w:rsidR="00137BFB" w:rsidRPr="00EB150C" w:rsidRDefault="00137BFB" w:rsidP="00EB150C">
            <w:pPr>
              <w:spacing w:line="276" w:lineRule="auto"/>
              <w:rPr>
                <w:sz w:val="24"/>
                <w:szCs w:val="24"/>
              </w:rPr>
            </w:pPr>
          </w:p>
        </w:tc>
        <w:tc>
          <w:tcPr>
            <w:tcW w:w="0" w:type="auto"/>
          </w:tcPr>
          <w:p w14:paraId="773EF815" w14:textId="77777777" w:rsidR="00137BFB" w:rsidRPr="00EB150C" w:rsidRDefault="00137BFB" w:rsidP="00EB150C">
            <w:pPr>
              <w:spacing w:line="276" w:lineRule="auto"/>
              <w:rPr>
                <w:sz w:val="24"/>
                <w:szCs w:val="24"/>
              </w:rPr>
            </w:pPr>
          </w:p>
        </w:tc>
        <w:tc>
          <w:tcPr>
            <w:tcW w:w="0" w:type="auto"/>
          </w:tcPr>
          <w:p w14:paraId="45C02388" w14:textId="77777777" w:rsidR="00137BFB" w:rsidRPr="00EB150C" w:rsidRDefault="00137BFB" w:rsidP="00EB150C">
            <w:pPr>
              <w:spacing w:line="276" w:lineRule="auto"/>
              <w:rPr>
                <w:sz w:val="24"/>
                <w:szCs w:val="24"/>
              </w:rPr>
            </w:pPr>
          </w:p>
        </w:tc>
        <w:tc>
          <w:tcPr>
            <w:tcW w:w="0" w:type="auto"/>
          </w:tcPr>
          <w:p w14:paraId="771FF371" w14:textId="77777777" w:rsidR="00137BFB" w:rsidRPr="00EB150C" w:rsidRDefault="00137BFB" w:rsidP="00EB150C">
            <w:pPr>
              <w:spacing w:line="276" w:lineRule="auto"/>
              <w:rPr>
                <w:sz w:val="24"/>
                <w:szCs w:val="24"/>
              </w:rPr>
            </w:pPr>
          </w:p>
        </w:tc>
      </w:tr>
      <w:tr w:rsidR="00137BFB" w:rsidRPr="00EB150C" w14:paraId="61DE3C0C" w14:textId="77777777" w:rsidTr="00787ACA">
        <w:tc>
          <w:tcPr>
            <w:tcW w:w="0" w:type="auto"/>
          </w:tcPr>
          <w:p w14:paraId="5029E1BD" w14:textId="14168283"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substancji priorytetowych (2013/39/UE)</w:t>
            </w:r>
          </w:p>
        </w:tc>
        <w:tc>
          <w:tcPr>
            <w:tcW w:w="0" w:type="auto"/>
          </w:tcPr>
          <w:p w14:paraId="71C5F1D0" w14:textId="77777777" w:rsidR="00137BFB" w:rsidRPr="00EB150C" w:rsidRDefault="00137BFB" w:rsidP="00EB150C">
            <w:pPr>
              <w:spacing w:line="276" w:lineRule="auto"/>
              <w:rPr>
                <w:sz w:val="24"/>
                <w:szCs w:val="24"/>
              </w:rPr>
            </w:pPr>
          </w:p>
        </w:tc>
        <w:tc>
          <w:tcPr>
            <w:tcW w:w="0" w:type="auto"/>
          </w:tcPr>
          <w:p w14:paraId="51DAB6D1" w14:textId="77777777" w:rsidR="00137BFB" w:rsidRPr="00EB150C" w:rsidRDefault="00137BFB" w:rsidP="00EB150C">
            <w:pPr>
              <w:spacing w:line="276" w:lineRule="auto"/>
              <w:rPr>
                <w:sz w:val="24"/>
                <w:szCs w:val="24"/>
              </w:rPr>
            </w:pPr>
          </w:p>
        </w:tc>
        <w:tc>
          <w:tcPr>
            <w:tcW w:w="0" w:type="auto"/>
          </w:tcPr>
          <w:p w14:paraId="4EA44C50" w14:textId="77777777" w:rsidR="00137BFB" w:rsidRPr="00EB150C" w:rsidRDefault="00137BFB" w:rsidP="00EB150C">
            <w:pPr>
              <w:spacing w:line="276" w:lineRule="auto"/>
              <w:rPr>
                <w:sz w:val="24"/>
                <w:szCs w:val="24"/>
              </w:rPr>
            </w:pPr>
          </w:p>
        </w:tc>
        <w:tc>
          <w:tcPr>
            <w:tcW w:w="0" w:type="auto"/>
          </w:tcPr>
          <w:p w14:paraId="1010717B" w14:textId="77777777" w:rsidR="00137BFB" w:rsidRPr="00EB150C" w:rsidRDefault="00137BFB" w:rsidP="00EB150C">
            <w:pPr>
              <w:spacing w:line="276" w:lineRule="auto"/>
              <w:rPr>
                <w:sz w:val="24"/>
                <w:szCs w:val="24"/>
              </w:rPr>
            </w:pPr>
          </w:p>
        </w:tc>
      </w:tr>
      <w:tr w:rsidR="00137BFB" w:rsidRPr="00EB150C" w14:paraId="1F150DD2" w14:textId="77777777" w:rsidTr="00787ACA">
        <w:tc>
          <w:tcPr>
            <w:tcW w:w="0" w:type="auto"/>
          </w:tcPr>
          <w:p w14:paraId="25B27353" w14:textId="0AF2AB88"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 xml:space="preserve">awie wody pitnej (98/83/WE) </w:t>
            </w:r>
          </w:p>
        </w:tc>
        <w:tc>
          <w:tcPr>
            <w:tcW w:w="0" w:type="auto"/>
          </w:tcPr>
          <w:p w14:paraId="49FEFE42" w14:textId="77777777" w:rsidR="00137BFB" w:rsidRPr="00EB150C" w:rsidRDefault="00137BFB" w:rsidP="00EB150C">
            <w:pPr>
              <w:spacing w:line="276" w:lineRule="auto"/>
              <w:rPr>
                <w:sz w:val="24"/>
                <w:szCs w:val="24"/>
              </w:rPr>
            </w:pPr>
          </w:p>
        </w:tc>
        <w:tc>
          <w:tcPr>
            <w:tcW w:w="0" w:type="auto"/>
          </w:tcPr>
          <w:p w14:paraId="566D1247" w14:textId="77777777" w:rsidR="00137BFB" w:rsidRPr="00EB150C" w:rsidRDefault="00137BFB" w:rsidP="00EB150C">
            <w:pPr>
              <w:spacing w:line="276" w:lineRule="auto"/>
              <w:rPr>
                <w:sz w:val="24"/>
                <w:szCs w:val="24"/>
              </w:rPr>
            </w:pPr>
          </w:p>
        </w:tc>
        <w:tc>
          <w:tcPr>
            <w:tcW w:w="0" w:type="auto"/>
          </w:tcPr>
          <w:p w14:paraId="316301A4" w14:textId="77777777" w:rsidR="00137BFB" w:rsidRPr="00EB150C" w:rsidRDefault="00137BFB" w:rsidP="00EB150C">
            <w:pPr>
              <w:spacing w:line="276" w:lineRule="auto"/>
              <w:rPr>
                <w:sz w:val="24"/>
                <w:szCs w:val="24"/>
              </w:rPr>
            </w:pPr>
          </w:p>
        </w:tc>
        <w:tc>
          <w:tcPr>
            <w:tcW w:w="0" w:type="auto"/>
          </w:tcPr>
          <w:p w14:paraId="3E42ADDF" w14:textId="77777777" w:rsidR="00137BFB" w:rsidRPr="00EB150C" w:rsidRDefault="00137BFB" w:rsidP="00EB150C">
            <w:pPr>
              <w:spacing w:line="276" w:lineRule="auto"/>
              <w:rPr>
                <w:sz w:val="24"/>
                <w:szCs w:val="24"/>
              </w:rPr>
            </w:pPr>
          </w:p>
        </w:tc>
      </w:tr>
      <w:tr w:rsidR="00137BFB" w:rsidRPr="00EB150C" w14:paraId="340D887C" w14:textId="77777777" w:rsidTr="00787ACA">
        <w:tc>
          <w:tcPr>
            <w:tcW w:w="0" w:type="auto"/>
          </w:tcPr>
          <w:p w14:paraId="05BFE18C" w14:textId="5F6F174F"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ochrony wód podziemnych (2006/118/WE)</w:t>
            </w:r>
          </w:p>
        </w:tc>
        <w:tc>
          <w:tcPr>
            <w:tcW w:w="0" w:type="auto"/>
          </w:tcPr>
          <w:p w14:paraId="2D3C6A70" w14:textId="77777777" w:rsidR="00137BFB" w:rsidRPr="00EB150C" w:rsidRDefault="00137BFB" w:rsidP="00EB150C">
            <w:pPr>
              <w:spacing w:line="276" w:lineRule="auto"/>
              <w:rPr>
                <w:sz w:val="24"/>
                <w:szCs w:val="24"/>
              </w:rPr>
            </w:pPr>
          </w:p>
        </w:tc>
        <w:tc>
          <w:tcPr>
            <w:tcW w:w="0" w:type="auto"/>
          </w:tcPr>
          <w:p w14:paraId="01CC1578" w14:textId="77777777" w:rsidR="00137BFB" w:rsidRPr="00EB150C" w:rsidRDefault="00137BFB" w:rsidP="00EB150C">
            <w:pPr>
              <w:spacing w:line="276" w:lineRule="auto"/>
              <w:rPr>
                <w:sz w:val="24"/>
                <w:szCs w:val="24"/>
              </w:rPr>
            </w:pPr>
          </w:p>
        </w:tc>
        <w:tc>
          <w:tcPr>
            <w:tcW w:w="0" w:type="auto"/>
          </w:tcPr>
          <w:p w14:paraId="0D605AB6" w14:textId="77777777" w:rsidR="00137BFB" w:rsidRPr="00EB150C" w:rsidRDefault="00137BFB" w:rsidP="00EB150C">
            <w:pPr>
              <w:spacing w:line="276" w:lineRule="auto"/>
              <w:rPr>
                <w:sz w:val="24"/>
                <w:szCs w:val="24"/>
              </w:rPr>
            </w:pPr>
          </w:p>
        </w:tc>
        <w:tc>
          <w:tcPr>
            <w:tcW w:w="0" w:type="auto"/>
          </w:tcPr>
          <w:p w14:paraId="4484C1D9" w14:textId="77777777" w:rsidR="00137BFB" w:rsidRPr="00EB150C" w:rsidRDefault="00137BFB" w:rsidP="00EB150C">
            <w:pPr>
              <w:spacing w:line="276" w:lineRule="auto"/>
              <w:rPr>
                <w:sz w:val="24"/>
                <w:szCs w:val="24"/>
              </w:rPr>
            </w:pPr>
          </w:p>
        </w:tc>
      </w:tr>
      <w:tr w:rsidR="00137BFB" w:rsidRPr="00EB150C" w14:paraId="2B1EA059" w14:textId="77777777" w:rsidTr="00787ACA">
        <w:tc>
          <w:tcPr>
            <w:tcW w:w="0" w:type="auto"/>
          </w:tcPr>
          <w:p w14:paraId="0639D10C" w14:textId="67641303" w:rsidR="00137BFB" w:rsidRPr="00EB150C" w:rsidRDefault="00787ACA" w:rsidP="00EB150C">
            <w:pPr>
              <w:spacing w:line="276" w:lineRule="auto"/>
              <w:rPr>
                <w:sz w:val="24"/>
                <w:szCs w:val="24"/>
              </w:rPr>
            </w:pPr>
            <w:r w:rsidRPr="00EB150C">
              <w:rPr>
                <w:sz w:val="24"/>
                <w:szCs w:val="24"/>
              </w:rPr>
              <w:t>Dyrektywa ramowa</w:t>
            </w:r>
            <w:r w:rsidR="00052243" w:rsidRPr="00EB150C">
              <w:rPr>
                <w:sz w:val="24"/>
                <w:szCs w:val="24"/>
              </w:rPr>
              <w:t xml:space="preserve"> w spr</w:t>
            </w:r>
            <w:r w:rsidRPr="00EB150C">
              <w:rPr>
                <w:sz w:val="24"/>
                <w:szCs w:val="24"/>
              </w:rPr>
              <w:t>awie strategii morskiej (2008/56/WE)</w:t>
            </w:r>
          </w:p>
        </w:tc>
        <w:tc>
          <w:tcPr>
            <w:tcW w:w="0" w:type="auto"/>
          </w:tcPr>
          <w:p w14:paraId="73155E39" w14:textId="77777777" w:rsidR="00137BFB" w:rsidRPr="00EB150C" w:rsidRDefault="00137BFB" w:rsidP="00EB150C">
            <w:pPr>
              <w:spacing w:line="276" w:lineRule="auto"/>
              <w:rPr>
                <w:sz w:val="24"/>
                <w:szCs w:val="24"/>
              </w:rPr>
            </w:pPr>
          </w:p>
        </w:tc>
        <w:tc>
          <w:tcPr>
            <w:tcW w:w="0" w:type="auto"/>
          </w:tcPr>
          <w:p w14:paraId="15CC98A3" w14:textId="77777777" w:rsidR="00137BFB" w:rsidRPr="00EB150C" w:rsidRDefault="00137BFB" w:rsidP="00EB150C">
            <w:pPr>
              <w:spacing w:line="276" w:lineRule="auto"/>
              <w:rPr>
                <w:sz w:val="24"/>
                <w:szCs w:val="24"/>
              </w:rPr>
            </w:pPr>
          </w:p>
        </w:tc>
        <w:tc>
          <w:tcPr>
            <w:tcW w:w="0" w:type="auto"/>
          </w:tcPr>
          <w:p w14:paraId="6508564A" w14:textId="77777777" w:rsidR="00137BFB" w:rsidRPr="00EB150C" w:rsidRDefault="00137BFB" w:rsidP="00EB150C">
            <w:pPr>
              <w:spacing w:line="276" w:lineRule="auto"/>
              <w:rPr>
                <w:sz w:val="24"/>
                <w:szCs w:val="24"/>
              </w:rPr>
            </w:pPr>
          </w:p>
        </w:tc>
        <w:tc>
          <w:tcPr>
            <w:tcW w:w="0" w:type="auto"/>
          </w:tcPr>
          <w:p w14:paraId="0BE3541D" w14:textId="77777777" w:rsidR="00137BFB" w:rsidRPr="00EB150C" w:rsidRDefault="00137BFB" w:rsidP="00EB150C">
            <w:pPr>
              <w:spacing w:line="276" w:lineRule="auto"/>
              <w:rPr>
                <w:sz w:val="24"/>
                <w:szCs w:val="24"/>
              </w:rPr>
            </w:pPr>
          </w:p>
        </w:tc>
      </w:tr>
      <w:tr w:rsidR="00137BFB" w:rsidRPr="00EB150C" w14:paraId="3C0C2A36" w14:textId="77777777" w:rsidTr="00787ACA">
        <w:tc>
          <w:tcPr>
            <w:tcW w:w="0" w:type="auto"/>
          </w:tcPr>
          <w:p w14:paraId="50FA3891" w14:textId="519B6693"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oczyszczania ścieków komunalnych (91/271/EWG)</w:t>
            </w:r>
          </w:p>
        </w:tc>
        <w:tc>
          <w:tcPr>
            <w:tcW w:w="0" w:type="auto"/>
          </w:tcPr>
          <w:p w14:paraId="2A590265" w14:textId="77777777" w:rsidR="00137BFB" w:rsidRPr="00EB150C" w:rsidRDefault="00137BFB" w:rsidP="00EB150C">
            <w:pPr>
              <w:spacing w:line="276" w:lineRule="auto"/>
              <w:rPr>
                <w:sz w:val="24"/>
                <w:szCs w:val="24"/>
              </w:rPr>
            </w:pPr>
          </w:p>
        </w:tc>
        <w:tc>
          <w:tcPr>
            <w:tcW w:w="0" w:type="auto"/>
          </w:tcPr>
          <w:p w14:paraId="33BDAFDD" w14:textId="77777777" w:rsidR="00137BFB" w:rsidRPr="00EB150C" w:rsidRDefault="00137BFB" w:rsidP="00EB150C">
            <w:pPr>
              <w:spacing w:line="276" w:lineRule="auto"/>
              <w:rPr>
                <w:sz w:val="24"/>
                <w:szCs w:val="24"/>
              </w:rPr>
            </w:pPr>
          </w:p>
        </w:tc>
        <w:tc>
          <w:tcPr>
            <w:tcW w:w="0" w:type="auto"/>
          </w:tcPr>
          <w:p w14:paraId="0F107C97" w14:textId="77777777" w:rsidR="00137BFB" w:rsidRPr="00EB150C" w:rsidRDefault="00137BFB" w:rsidP="00EB150C">
            <w:pPr>
              <w:spacing w:line="276" w:lineRule="auto"/>
              <w:rPr>
                <w:sz w:val="24"/>
                <w:szCs w:val="24"/>
              </w:rPr>
            </w:pPr>
          </w:p>
        </w:tc>
        <w:tc>
          <w:tcPr>
            <w:tcW w:w="0" w:type="auto"/>
          </w:tcPr>
          <w:p w14:paraId="06887564" w14:textId="77777777" w:rsidR="00137BFB" w:rsidRPr="00EB150C" w:rsidRDefault="00137BFB" w:rsidP="00EB150C">
            <w:pPr>
              <w:spacing w:line="276" w:lineRule="auto"/>
              <w:rPr>
                <w:sz w:val="24"/>
                <w:szCs w:val="24"/>
              </w:rPr>
            </w:pPr>
          </w:p>
        </w:tc>
      </w:tr>
      <w:tr w:rsidR="00137BFB" w:rsidRPr="00EB150C" w14:paraId="28019712" w14:textId="77777777" w:rsidTr="00787ACA">
        <w:tc>
          <w:tcPr>
            <w:tcW w:w="0" w:type="auto"/>
          </w:tcPr>
          <w:p w14:paraId="39BC2BE4" w14:textId="335BC5DF"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środków chemicznych</w:t>
            </w:r>
            <w:r w:rsidR="00052243" w:rsidRPr="00EB150C">
              <w:rPr>
                <w:sz w:val="24"/>
                <w:szCs w:val="24"/>
              </w:rPr>
              <w:t xml:space="preserve"> w mie</w:t>
            </w:r>
            <w:r w:rsidRPr="00EB150C">
              <w:rPr>
                <w:sz w:val="24"/>
                <w:szCs w:val="24"/>
              </w:rPr>
              <w:t>jscu pracy (98/24/WE)</w:t>
            </w:r>
          </w:p>
        </w:tc>
        <w:tc>
          <w:tcPr>
            <w:tcW w:w="0" w:type="auto"/>
          </w:tcPr>
          <w:p w14:paraId="02EC8E3E" w14:textId="77777777" w:rsidR="00137BFB" w:rsidRPr="00EB150C" w:rsidRDefault="00137BFB" w:rsidP="00EB150C">
            <w:pPr>
              <w:spacing w:line="276" w:lineRule="auto"/>
              <w:rPr>
                <w:sz w:val="24"/>
                <w:szCs w:val="24"/>
              </w:rPr>
            </w:pPr>
          </w:p>
        </w:tc>
        <w:tc>
          <w:tcPr>
            <w:tcW w:w="0" w:type="auto"/>
          </w:tcPr>
          <w:p w14:paraId="48198DC8" w14:textId="77777777" w:rsidR="00137BFB" w:rsidRPr="00EB150C" w:rsidRDefault="00137BFB" w:rsidP="00EB150C">
            <w:pPr>
              <w:spacing w:line="276" w:lineRule="auto"/>
              <w:rPr>
                <w:sz w:val="24"/>
                <w:szCs w:val="24"/>
              </w:rPr>
            </w:pPr>
          </w:p>
        </w:tc>
        <w:tc>
          <w:tcPr>
            <w:tcW w:w="0" w:type="auto"/>
          </w:tcPr>
          <w:p w14:paraId="17610069" w14:textId="77777777" w:rsidR="00137BFB" w:rsidRPr="00EB150C" w:rsidRDefault="00137BFB" w:rsidP="00EB150C">
            <w:pPr>
              <w:spacing w:line="276" w:lineRule="auto"/>
              <w:rPr>
                <w:sz w:val="24"/>
                <w:szCs w:val="24"/>
              </w:rPr>
            </w:pPr>
          </w:p>
        </w:tc>
        <w:tc>
          <w:tcPr>
            <w:tcW w:w="0" w:type="auto"/>
          </w:tcPr>
          <w:p w14:paraId="7F5982F3" w14:textId="77777777" w:rsidR="00137BFB" w:rsidRPr="00EB150C" w:rsidRDefault="00137BFB" w:rsidP="00EB150C">
            <w:pPr>
              <w:spacing w:line="276" w:lineRule="auto"/>
              <w:rPr>
                <w:sz w:val="24"/>
                <w:szCs w:val="24"/>
              </w:rPr>
            </w:pPr>
          </w:p>
        </w:tc>
      </w:tr>
      <w:tr w:rsidR="00137BFB" w:rsidRPr="00EB150C" w14:paraId="404DF65F" w14:textId="77777777" w:rsidTr="00787ACA">
        <w:tc>
          <w:tcPr>
            <w:tcW w:w="0" w:type="auto"/>
          </w:tcPr>
          <w:p w14:paraId="600D4B81" w14:textId="62262536"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czynników rakotwórczych</w:t>
            </w:r>
            <w:r w:rsidR="00052243" w:rsidRPr="00EB150C">
              <w:rPr>
                <w:sz w:val="24"/>
                <w:szCs w:val="24"/>
              </w:rPr>
              <w:t xml:space="preserve"> </w:t>
            </w:r>
            <w:r w:rsidR="00052243" w:rsidRPr="00EB150C">
              <w:rPr>
                <w:sz w:val="24"/>
                <w:szCs w:val="24"/>
              </w:rPr>
              <w:lastRenderedPageBreak/>
              <w:t>i mut</w:t>
            </w:r>
            <w:r w:rsidRPr="00EB150C">
              <w:rPr>
                <w:sz w:val="24"/>
                <w:szCs w:val="24"/>
              </w:rPr>
              <w:t>agenów</w:t>
            </w:r>
            <w:r w:rsidR="00052243" w:rsidRPr="00EB150C">
              <w:rPr>
                <w:sz w:val="24"/>
                <w:szCs w:val="24"/>
              </w:rPr>
              <w:t xml:space="preserve"> w mie</w:t>
            </w:r>
            <w:r w:rsidRPr="00EB150C">
              <w:rPr>
                <w:sz w:val="24"/>
                <w:szCs w:val="24"/>
              </w:rPr>
              <w:t>jscu pracy (2004/37/WE)</w:t>
            </w:r>
          </w:p>
        </w:tc>
        <w:tc>
          <w:tcPr>
            <w:tcW w:w="0" w:type="auto"/>
          </w:tcPr>
          <w:p w14:paraId="79167604" w14:textId="77777777" w:rsidR="00137BFB" w:rsidRPr="00EB150C" w:rsidRDefault="00137BFB" w:rsidP="00EB150C">
            <w:pPr>
              <w:spacing w:line="276" w:lineRule="auto"/>
              <w:rPr>
                <w:sz w:val="24"/>
                <w:szCs w:val="24"/>
              </w:rPr>
            </w:pPr>
          </w:p>
        </w:tc>
        <w:tc>
          <w:tcPr>
            <w:tcW w:w="0" w:type="auto"/>
          </w:tcPr>
          <w:p w14:paraId="6DBA75B4" w14:textId="77777777" w:rsidR="00137BFB" w:rsidRPr="00EB150C" w:rsidRDefault="00137BFB" w:rsidP="00EB150C">
            <w:pPr>
              <w:spacing w:line="276" w:lineRule="auto"/>
              <w:rPr>
                <w:sz w:val="24"/>
                <w:szCs w:val="24"/>
              </w:rPr>
            </w:pPr>
          </w:p>
        </w:tc>
        <w:tc>
          <w:tcPr>
            <w:tcW w:w="0" w:type="auto"/>
          </w:tcPr>
          <w:p w14:paraId="25427D24" w14:textId="77777777" w:rsidR="00137BFB" w:rsidRPr="00EB150C" w:rsidRDefault="00137BFB" w:rsidP="00EB150C">
            <w:pPr>
              <w:spacing w:line="276" w:lineRule="auto"/>
              <w:rPr>
                <w:sz w:val="24"/>
                <w:szCs w:val="24"/>
              </w:rPr>
            </w:pPr>
          </w:p>
        </w:tc>
        <w:tc>
          <w:tcPr>
            <w:tcW w:w="0" w:type="auto"/>
          </w:tcPr>
          <w:p w14:paraId="02C7A693" w14:textId="77777777" w:rsidR="00137BFB" w:rsidRPr="00EB150C" w:rsidRDefault="00137BFB" w:rsidP="00EB150C">
            <w:pPr>
              <w:spacing w:line="276" w:lineRule="auto"/>
              <w:rPr>
                <w:sz w:val="24"/>
                <w:szCs w:val="24"/>
              </w:rPr>
            </w:pPr>
          </w:p>
        </w:tc>
      </w:tr>
      <w:tr w:rsidR="00137BFB" w:rsidRPr="00EB150C" w14:paraId="756A9659" w14:textId="77777777" w:rsidTr="00787ACA">
        <w:tc>
          <w:tcPr>
            <w:tcW w:w="0" w:type="auto"/>
          </w:tcPr>
          <w:p w14:paraId="09F1715C" w14:textId="1EBAED2D"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pracownic</w:t>
            </w:r>
            <w:r w:rsidR="00052243" w:rsidRPr="00EB150C">
              <w:rPr>
                <w:sz w:val="24"/>
                <w:szCs w:val="24"/>
              </w:rPr>
              <w:t xml:space="preserve"> w cią</w:t>
            </w:r>
            <w:r w:rsidRPr="00EB150C">
              <w:rPr>
                <w:sz w:val="24"/>
                <w:szCs w:val="24"/>
              </w:rPr>
              <w:t>ży (92/85/EWG)</w:t>
            </w:r>
          </w:p>
        </w:tc>
        <w:tc>
          <w:tcPr>
            <w:tcW w:w="0" w:type="auto"/>
          </w:tcPr>
          <w:p w14:paraId="0E968E8C" w14:textId="77777777" w:rsidR="00137BFB" w:rsidRPr="00EB150C" w:rsidRDefault="00137BFB" w:rsidP="00EB150C">
            <w:pPr>
              <w:spacing w:line="276" w:lineRule="auto"/>
              <w:rPr>
                <w:sz w:val="24"/>
                <w:szCs w:val="24"/>
              </w:rPr>
            </w:pPr>
          </w:p>
        </w:tc>
        <w:tc>
          <w:tcPr>
            <w:tcW w:w="0" w:type="auto"/>
          </w:tcPr>
          <w:p w14:paraId="40E74635" w14:textId="77777777" w:rsidR="00137BFB" w:rsidRPr="00EB150C" w:rsidRDefault="00137BFB" w:rsidP="00EB150C">
            <w:pPr>
              <w:spacing w:line="276" w:lineRule="auto"/>
              <w:rPr>
                <w:sz w:val="24"/>
                <w:szCs w:val="24"/>
              </w:rPr>
            </w:pPr>
          </w:p>
        </w:tc>
        <w:tc>
          <w:tcPr>
            <w:tcW w:w="0" w:type="auto"/>
          </w:tcPr>
          <w:p w14:paraId="037D45AF" w14:textId="77777777" w:rsidR="00137BFB" w:rsidRPr="00EB150C" w:rsidRDefault="00137BFB" w:rsidP="00EB150C">
            <w:pPr>
              <w:spacing w:line="276" w:lineRule="auto"/>
              <w:rPr>
                <w:sz w:val="24"/>
                <w:szCs w:val="24"/>
              </w:rPr>
            </w:pPr>
          </w:p>
        </w:tc>
        <w:tc>
          <w:tcPr>
            <w:tcW w:w="0" w:type="auto"/>
          </w:tcPr>
          <w:p w14:paraId="77E709A9" w14:textId="77777777" w:rsidR="00137BFB" w:rsidRPr="00EB150C" w:rsidRDefault="00137BFB" w:rsidP="00EB150C">
            <w:pPr>
              <w:spacing w:line="276" w:lineRule="auto"/>
              <w:rPr>
                <w:sz w:val="24"/>
                <w:szCs w:val="24"/>
              </w:rPr>
            </w:pPr>
          </w:p>
        </w:tc>
      </w:tr>
      <w:tr w:rsidR="00137BFB" w:rsidRPr="00EB150C" w14:paraId="554DD4D4" w14:textId="77777777" w:rsidTr="00787ACA">
        <w:tc>
          <w:tcPr>
            <w:tcW w:w="0" w:type="auto"/>
          </w:tcPr>
          <w:p w14:paraId="1516BB36" w14:textId="7CE8EDFE"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pracy osób młodych (94/33/WE)</w:t>
            </w:r>
          </w:p>
        </w:tc>
        <w:tc>
          <w:tcPr>
            <w:tcW w:w="0" w:type="auto"/>
          </w:tcPr>
          <w:p w14:paraId="2418C93B" w14:textId="77777777" w:rsidR="00137BFB" w:rsidRPr="00EB150C" w:rsidRDefault="00137BFB" w:rsidP="00EB150C">
            <w:pPr>
              <w:spacing w:line="276" w:lineRule="auto"/>
              <w:rPr>
                <w:sz w:val="24"/>
                <w:szCs w:val="24"/>
              </w:rPr>
            </w:pPr>
          </w:p>
        </w:tc>
        <w:tc>
          <w:tcPr>
            <w:tcW w:w="0" w:type="auto"/>
          </w:tcPr>
          <w:p w14:paraId="65ECA244" w14:textId="77777777" w:rsidR="00137BFB" w:rsidRPr="00EB150C" w:rsidRDefault="00137BFB" w:rsidP="00EB150C">
            <w:pPr>
              <w:spacing w:line="276" w:lineRule="auto"/>
              <w:rPr>
                <w:sz w:val="24"/>
                <w:szCs w:val="24"/>
              </w:rPr>
            </w:pPr>
          </w:p>
        </w:tc>
        <w:tc>
          <w:tcPr>
            <w:tcW w:w="0" w:type="auto"/>
          </w:tcPr>
          <w:p w14:paraId="4219EFA2" w14:textId="77777777" w:rsidR="00137BFB" w:rsidRPr="00EB150C" w:rsidRDefault="00137BFB" w:rsidP="00EB150C">
            <w:pPr>
              <w:spacing w:line="276" w:lineRule="auto"/>
              <w:rPr>
                <w:sz w:val="24"/>
                <w:szCs w:val="24"/>
              </w:rPr>
            </w:pPr>
          </w:p>
        </w:tc>
        <w:tc>
          <w:tcPr>
            <w:tcW w:w="0" w:type="auto"/>
          </w:tcPr>
          <w:p w14:paraId="780AE706" w14:textId="77777777" w:rsidR="00137BFB" w:rsidRPr="00EB150C" w:rsidRDefault="00137BFB" w:rsidP="00EB150C">
            <w:pPr>
              <w:spacing w:line="276" w:lineRule="auto"/>
              <w:rPr>
                <w:sz w:val="24"/>
                <w:szCs w:val="24"/>
              </w:rPr>
            </w:pPr>
          </w:p>
        </w:tc>
      </w:tr>
      <w:tr w:rsidR="00137BFB" w:rsidRPr="00EB150C" w14:paraId="009CA493" w14:textId="77777777" w:rsidTr="00787ACA">
        <w:tc>
          <w:tcPr>
            <w:tcW w:w="0" w:type="auto"/>
          </w:tcPr>
          <w:p w14:paraId="25EAA867" w14:textId="17B501F8" w:rsidR="00137BFB" w:rsidRPr="00EB150C" w:rsidRDefault="00787ACA" w:rsidP="00EB150C">
            <w:pPr>
              <w:spacing w:before="120" w:line="276" w:lineRule="auto"/>
              <w:rPr>
                <w:i/>
                <w:sz w:val="24"/>
                <w:szCs w:val="24"/>
              </w:rPr>
            </w:pPr>
            <w:r w:rsidRPr="00EB150C">
              <w:rPr>
                <w:sz w:val="24"/>
                <w:szCs w:val="24"/>
              </w:rPr>
              <w:t>Dyrektywa 2008/98/WE</w:t>
            </w:r>
            <w:r w:rsidR="00052243" w:rsidRPr="00EB150C">
              <w:rPr>
                <w:sz w:val="24"/>
                <w:szCs w:val="24"/>
              </w:rPr>
              <w:t xml:space="preserve"> w spr</w:t>
            </w:r>
            <w:r w:rsidRPr="00EB150C">
              <w:rPr>
                <w:sz w:val="24"/>
                <w:szCs w:val="24"/>
              </w:rPr>
              <w:t>awie odpadów</w:t>
            </w:r>
          </w:p>
        </w:tc>
        <w:tc>
          <w:tcPr>
            <w:tcW w:w="0" w:type="auto"/>
          </w:tcPr>
          <w:p w14:paraId="364B33A9" w14:textId="77777777" w:rsidR="00137BFB" w:rsidRPr="00EB150C" w:rsidRDefault="00137BFB" w:rsidP="00EB150C">
            <w:pPr>
              <w:spacing w:line="276" w:lineRule="auto"/>
              <w:rPr>
                <w:sz w:val="24"/>
                <w:szCs w:val="24"/>
              </w:rPr>
            </w:pPr>
          </w:p>
        </w:tc>
        <w:tc>
          <w:tcPr>
            <w:tcW w:w="0" w:type="auto"/>
          </w:tcPr>
          <w:p w14:paraId="7E09B5BB" w14:textId="77777777" w:rsidR="00137BFB" w:rsidRPr="00EB150C" w:rsidRDefault="00137BFB" w:rsidP="00EB150C">
            <w:pPr>
              <w:spacing w:line="276" w:lineRule="auto"/>
              <w:rPr>
                <w:sz w:val="24"/>
                <w:szCs w:val="24"/>
              </w:rPr>
            </w:pPr>
          </w:p>
        </w:tc>
        <w:tc>
          <w:tcPr>
            <w:tcW w:w="0" w:type="auto"/>
          </w:tcPr>
          <w:p w14:paraId="558DB0E2" w14:textId="77777777" w:rsidR="00137BFB" w:rsidRPr="00EB150C" w:rsidRDefault="00137BFB" w:rsidP="00EB150C">
            <w:pPr>
              <w:spacing w:line="276" w:lineRule="auto"/>
              <w:rPr>
                <w:sz w:val="24"/>
                <w:szCs w:val="24"/>
              </w:rPr>
            </w:pPr>
          </w:p>
        </w:tc>
        <w:tc>
          <w:tcPr>
            <w:tcW w:w="0" w:type="auto"/>
          </w:tcPr>
          <w:p w14:paraId="37C7A1F2" w14:textId="77777777" w:rsidR="00137BFB" w:rsidRPr="00EB150C" w:rsidRDefault="00137BFB" w:rsidP="00EB150C">
            <w:pPr>
              <w:spacing w:line="276" w:lineRule="auto"/>
              <w:rPr>
                <w:sz w:val="24"/>
                <w:szCs w:val="24"/>
              </w:rPr>
            </w:pPr>
          </w:p>
        </w:tc>
      </w:tr>
      <w:tr w:rsidR="00137BFB" w:rsidRPr="00EB150C" w14:paraId="6101D063" w14:textId="77777777" w:rsidTr="00787ACA">
        <w:tc>
          <w:tcPr>
            <w:tcW w:w="0" w:type="auto"/>
          </w:tcPr>
          <w:p w14:paraId="14623ED9" w14:textId="264F9DA5" w:rsidR="00137BFB" w:rsidRPr="00EB150C" w:rsidRDefault="00787ACA" w:rsidP="00EB150C">
            <w:pPr>
              <w:spacing w:before="120" w:line="276" w:lineRule="auto"/>
              <w:rPr>
                <w:i/>
                <w:sz w:val="24"/>
                <w:szCs w:val="24"/>
              </w:rPr>
            </w:pPr>
            <w:r w:rsidRPr="00EB150C">
              <w:rPr>
                <w:sz w:val="24"/>
                <w:szCs w:val="24"/>
              </w:rPr>
              <w:t>Ograniczenie stosowania niektórych niebezpiecznych substancji</w:t>
            </w:r>
            <w:r w:rsidR="00052243" w:rsidRPr="00EB150C">
              <w:rPr>
                <w:sz w:val="24"/>
                <w:szCs w:val="24"/>
              </w:rPr>
              <w:t xml:space="preserve"> w spr</w:t>
            </w:r>
            <w:r w:rsidRPr="00EB150C">
              <w:rPr>
                <w:sz w:val="24"/>
                <w:szCs w:val="24"/>
              </w:rPr>
              <w:t>zęcie elektrycznym</w:t>
            </w:r>
            <w:r w:rsidR="00052243" w:rsidRPr="00EB150C">
              <w:rPr>
                <w:sz w:val="24"/>
                <w:szCs w:val="24"/>
              </w:rPr>
              <w:t xml:space="preserve"> i ele</w:t>
            </w:r>
            <w:r w:rsidRPr="00EB150C">
              <w:rPr>
                <w:sz w:val="24"/>
                <w:szCs w:val="24"/>
              </w:rPr>
              <w:t>ktronicznym (dyrektywa 2011/65/UE)</w:t>
            </w:r>
          </w:p>
        </w:tc>
        <w:tc>
          <w:tcPr>
            <w:tcW w:w="0" w:type="auto"/>
          </w:tcPr>
          <w:p w14:paraId="1811BB17" w14:textId="77777777" w:rsidR="00137BFB" w:rsidRPr="00EB150C" w:rsidRDefault="00137BFB" w:rsidP="00EB150C">
            <w:pPr>
              <w:spacing w:line="276" w:lineRule="auto"/>
              <w:rPr>
                <w:sz w:val="24"/>
                <w:szCs w:val="24"/>
              </w:rPr>
            </w:pPr>
          </w:p>
        </w:tc>
        <w:tc>
          <w:tcPr>
            <w:tcW w:w="0" w:type="auto"/>
          </w:tcPr>
          <w:p w14:paraId="7B431F6E" w14:textId="77777777" w:rsidR="00137BFB" w:rsidRPr="00EB150C" w:rsidRDefault="00137BFB" w:rsidP="00EB150C">
            <w:pPr>
              <w:spacing w:line="276" w:lineRule="auto"/>
              <w:rPr>
                <w:sz w:val="24"/>
                <w:szCs w:val="24"/>
              </w:rPr>
            </w:pPr>
          </w:p>
        </w:tc>
        <w:tc>
          <w:tcPr>
            <w:tcW w:w="0" w:type="auto"/>
          </w:tcPr>
          <w:p w14:paraId="5919BEC0" w14:textId="77777777" w:rsidR="00137BFB" w:rsidRPr="00EB150C" w:rsidRDefault="00137BFB" w:rsidP="00EB150C">
            <w:pPr>
              <w:spacing w:line="276" w:lineRule="auto"/>
              <w:rPr>
                <w:sz w:val="24"/>
                <w:szCs w:val="24"/>
              </w:rPr>
            </w:pPr>
          </w:p>
        </w:tc>
        <w:tc>
          <w:tcPr>
            <w:tcW w:w="0" w:type="auto"/>
          </w:tcPr>
          <w:p w14:paraId="4BB7B0AE" w14:textId="77777777" w:rsidR="00137BFB" w:rsidRPr="00EB150C" w:rsidRDefault="00137BFB" w:rsidP="00EB150C">
            <w:pPr>
              <w:spacing w:line="276" w:lineRule="auto"/>
              <w:rPr>
                <w:sz w:val="24"/>
                <w:szCs w:val="24"/>
              </w:rPr>
            </w:pPr>
          </w:p>
        </w:tc>
      </w:tr>
      <w:tr w:rsidR="00137BFB" w:rsidRPr="00EB150C" w14:paraId="1BAA546A" w14:textId="77777777" w:rsidTr="00787ACA">
        <w:tc>
          <w:tcPr>
            <w:tcW w:w="0" w:type="auto"/>
          </w:tcPr>
          <w:p w14:paraId="1DA44341" w14:textId="56385F18" w:rsidR="00137BFB" w:rsidRPr="00EB150C" w:rsidRDefault="00787ACA" w:rsidP="00EB150C">
            <w:pPr>
              <w:spacing w:line="276" w:lineRule="auto"/>
              <w:rPr>
                <w:sz w:val="24"/>
                <w:szCs w:val="24"/>
              </w:rPr>
            </w:pPr>
            <w:r w:rsidRPr="00EB150C">
              <w:rPr>
                <w:sz w:val="24"/>
                <w:szCs w:val="24"/>
              </w:rPr>
              <w:t>Dyrektywa</w:t>
            </w:r>
            <w:r w:rsidR="00052243" w:rsidRPr="00EB150C">
              <w:rPr>
                <w:sz w:val="24"/>
                <w:szCs w:val="24"/>
              </w:rPr>
              <w:t xml:space="preserve"> w spr</w:t>
            </w:r>
            <w:r w:rsidRPr="00EB150C">
              <w:rPr>
                <w:sz w:val="24"/>
                <w:szCs w:val="24"/>
              </w:rPr>
              <w:t>awie emisji przemysłowych (zintegrowane zapobieganie zanieczyszczeniom</w:t>
            </w:r>
            <w:r w:rsidR="00052243" w:rsidRPr="00EB150C">
              <w:rPr>
                <w:sz w:val="24"/>
                <w:szCs w:val="24"/>
              </w:rPr>
              <w:t xml:space="preserve"> i ich</w:t>
            </w:r>
            <w:r w:rsidRPr="00EB150C">
              <w:rPr>
                <w:sz w:val="24"/>
                <w:szCs w:val="24"/>
              </w:rPr>
              <w:t xml:space="preserve"> kontrola) (2010/75/UE)</w:t>
            </w:r>
          </w:p>
        </w:tc>
        <w:tc>
          <w:tcPr>
            <w:tcW w:w="0" w:type="auto"/>
          </w:tcPr>
          <w:p w14:paraId="41B4CD8F" w14:textId="77777777" w:rsidR="00137BFB" w:rsidRPr="00EB150C" w:rsidRDefault="00137BFB" w:rsidP="00EB150C">
            <w:pPr>
              <w:spacing w:line="276" w:lineRule="auto"/>
              <w:rPr>
                <w:sz w:val="24"/>
                <w:szCs w:val="24"/>
              </w:rPr>
            </w:pPr>
          </w:p>
        </w:tc>
        <w:tc>
          <w:tcPr>
            <w:tcW w:w="0" w:type="auto"/>
          </w:tcPr>
          <w:p w14:paraId="503EC296" w14:textId="77777777" w:rsidR="00137BFB" w:rsidRPr="00EB150C" w:rsidRDefault="00137BFB" w:rsidP="00EB150C">
            <w:pPr>
              <w:spacing w:line="276" w:lineRule="auto"/>
              <w:rPr>
                <w:sz w:val="24"/>
                <w:szCs w:val="24"/>
              </w:rPr>
            </w:pPr>
          </w:p>
        </w:tc>
        <w:tc>
          <w:tcPr>
            <w:tcW w:w="0" w:type="auto"/>
          </w:tcPr>
          <w:p w14:paraId="12BBD3F4" w14:textId="77777777" w:rsidR="00137BFB" w:rsidRPr="00EB150C" w:rsidRDefault="00137BFB" w:rsidP="00EB150C">
            <w:pPr>
              <w:spacing w:line="276" w:lineRule="auto"/>
              <w:rPr>
                <w:sz w:val="24"/>
                <w:szCs w:val="24"/>
              </w:rPr>
            </w:pPr>
          </w:p>
        </w:tc>
        <w:tc>
          <w:tcPr>
            <w:tcW w:w="0" w:type="auto"/>
          </w:tcPr>
          <w:p w14:paraId="4ABEFADA" w14:textId="77777777" w:rsidR="00137BFB" w:rsidRPr="00EB150C" w:rsidRDefault="00137BFB" w:rsidP="00EB150C">
            <w:pPr>
              <w:spacing w:line="276" w:lineRule="auto"/>
              <w:rPr>
                <w:sz w:val="24"/>
                <w:szCs w:val="24"/>
              </w:rPr>
            </w:pPr>
          </w:p>
        </w:tc>
      </w:tr>
      <w:tr w:rsidR="00137BFB" w:rsidRPr="00EB150C" w14:paraId="5C9C331F" w14:textId="77777777" w:rsidTr="00787ACA">
        <w:tc>
          <w:tcPr>
            <w:tcW w:w="0" w:type="auto"/>
          </w:tcPr>
          <w:p w14:paraId="70752A77" w14:textId="77777777" w:rsidR="00137BFB" w:rsidRPr="00EB150C" w:rsidRDefault="00787ACA" w:rsidP="00EB150C">
            <w:pPr>
              <w:spacing w:line="276" w:lineRule="auto"/>
              <w:rPr>
                <w:sz w:val="24"/>
                <w:szCs w:val="24"/>
              </w:rPr>
            </w:pPr>
            <w:r w:rsidRPr="00EB150C">
              <w:rPr>
                <w:sz w:val="24"/>
                <w:szCs w:val="24"/>
              </w:rPr>
              <w:t>Dyrektywa Seveso III (2012/18/UE)</w:t>
            </w:r>
          </w:p>
        </w:tc>
        <w:tc>
          <w:tcPr>
            <w:tcW w:w="0" w:type="auto"/>
          </w:tcPr>
          <w:p w14:paraId="59EB0DC4" w14:textId="77777777" w:rsidR="00137BFB" w:rsidRPr="00EB150C" w:rsidRDefault="00137BFB" w:rsidP="00EB150C">
            <w:pPr>
              <w:spacing w:line="276" w:lineRule="auto"/>
              <w:rPr>
                <w:sz w:val="24"/>
                <w:szCs w:val="24"/>
              </w:rPr>
            </w:pPr>
          </w:p>
        </w:tc>
        <w:tc>
          <w:tcPr>
            <w:tcW w:w="0" w:type="auto"/>
          </w:tcPr>
          <w:p w14:paraId="297BFFD5" w14:textId="77777777" w:rsidR="00137BFB" w:rsidRPr="00EB150C" w:rsidRDefault="00137BFB" w:rsidP="00EB150C">
            <w:pPr>
              <w:spacing w:line="276" w:lineRule="auto"/>
              <w:rPr>
                <w:sz w:val="24"/>
                <w:szCs w:val="24"/>
              </w:rPr>
            </w:pPr>
          </w:p>
        </w:tc>
        <w:tc>
          <w:tcPr>
            <w:tcW w:w="0" w:type="auto"/>
          </w:tcPr>
          <w:p w14:paraId="151249E0" w14:textId="77777777" w:rsidR="00137BFB" w:rsidRPr="00EB150C" w:rsidRDefault="00137BFB" w:rsidP="00EB150C">
            <w:pPr>
              <w:spacing w:line="276" w:lineRule="auto"/>
              <w:rPr>
                <w:sz w:val="24"/>
                <w:szCs w:val="24"/>
              </w:rPr>
            </w:pPr>
          </w:p>
        </w:tc>
        <w:tc>
          <w:tcPr>
            <w:tcW w:w="0" w:type="auto"/>
          </w:tcPr>
          <w:p w14:paraId="79A8D264" w14:textId="77777777" w:rsidR="00137BFB" w:rsidRPr="00EB150C" w:rsidRDefault="00137BFB" w:rsidP="00EB150C">
            <w:pPr>
              <w:spacing w:line="276" w:lineRule="auto"/>
              <w:rPr>
                <w:sz w:val="24"/>
                <w:szCs w:val="24"/>
              </w:rPr>
            </w:pPr>
          </w:p>
        </w:tc>
      </w:tr>
      <w:tr w:rsidR="00137BFB" w:rsidRPr="00EB150C" w14:paraId="35A6A3EE" w14:textId="77777777" w:rsidTr="00787ACA">
        <w:tc>
          <w:tcPr>
            <w:tcW w:w="0" w:type="auto"/>
          </w:tcPr>
          <w:p w14:paraId="6F622292" w14:textId="20F2CE9B" w:rsidR="00137BFB" w:rsidRPr="00EB150C" w:rsidRDefault="00787ACA" w:rsidP="00EB150C">
            <w:pPr>
              <w:spacing w:line="276" w:lineRule="auto"/>
              <w:rPr>
                <w:sz w:val="24"/>
                <w:szCs w:val="24"/>
              </w:rPr>
            </w:pPr>
            <w:r w:rsidRPr="00EB150C">
              <w:rPr>
                <w:sz w:val="24"/>
                <w:szCs w:val="24"/>
              </w:rPr>
              <w:t>Dyrektywa Parlamentu Europejskiego</w:t>
            </w:r>
            <w:r w:rsidR="00052243" w:rsidRPr="00EB150C">
              <w:rPr>
                <w:sz w:val="24"/>
                <w:szCs w:val="24"/>
              </w:rPr>
              <w:t xml:space="preserve"> i Rad</w:t>
            </w:r>
            <w:r w:rsidRPr="00EB150C">
              <w:rPr>
                <w:sz w:val="24"/>
                <w:szCs w:val="24"/>
              </w:rPr>
              <w:t>y 2008/50/WE</w:t>
            </w:r>
            <w:r w:rsidR="00052243" w:rsidRPr="00EB150C">
              <w:rPr>
                <w:sz w:val="24"/>
                <w:szCs w:val="24"/>
              </w:rPr>
              <w:t xml:space="preserve"> z dni</w:t>
            </w:r>
            <w:r w:rsidRPr="00EB150C">
              <w:rPr>
                <w:sz w:val="24"/>
                <w:szCs w:val="24"/>
              </w:rPr>
              <w:t>a 21 maja 2008</w:t>
            </w:r>
            <w:r w:rsidR="00052243" w:rsidRPr="00EB150C">
              <w:rPr>
                <w:sz w:val="24"/>
                <w:szCs w:val="24"/>
              </w:rPr>
              <w:t> </w:t>
            </w:r>
            <w:r w:rsidRPr="00EB150C">
              <w:rPr>
                <w:sz w:val="24"/>
                <w:szCs w:val="24"/>
              </w:rPr>
              <w:t>r.</w:t>
            </w:r>
            <w:r w:rsidR="00052243" w:rsidRPr="00EB150C">
              <w:rPr>
                <w:sz w:val="24"/>
                <w:szCs w:val="24"/>
              </w:rPr>
              <w:t xml:space="preserve"> w spr</w:t>
            </w:r>
            <w:r w:rsidRPr="00EB150C">
              <w:rPr>
                <w:sz w:val="24"/>
                <w:szCs w:val="24"/>
              </w:rPr>
              <w:t>awie jakości powietrza</w:t>
            </w:r>
            <w:r w:rsidR="00052243" w:rsidRPr="00EB150C">
              <w:rPr>
                <w:sz w:val="24"/>
                <w:szCs w:val="24"/>
              </w:rPr>
              <w:t xml:space="preserve"> i czy</w:t>
            </w:r>
            <w:r w:rsidRPr="00EB150C">
              <w:rPr>
                <w:sz w:val="24"/>
                <w:szCs w:val="24"/>
              </w:rPr>
              <w:t>stszego powietrza dla Europy</w:t>
            </w:r>
          </w:p>
        </w:tc>
        <w:tc>
          <w:tcPr>
            <w:tcW w:w="0" w:type="auto"/>
          </w:tcPr>
          <w:p w14:paraId="22D533FA" w14:textId="77777777" w:rsidR="00137BFB" w:rsidRPr="00EB150C" w:rsidRDefault="00137BFB" w:rsidP="00EB150C">
            <w:pPr>
              <w:spacing w:line="276" w:lineRule="auto"/>
              <w:rPr>
                <w:sz w:val="24"/>
                <w:szCs w:val="24"/>
              </w:rPr>
            </w:pPr>
          </w:p>
        </w:tc>
        <w:tc>
          <w:tcPr>
            <w:tcW w:w="0" w:type="auto"/>
          </w:tcPr>
          <w:p w14:paraId="6837B7E3" w14:textId="77777777" w:rsidR="00137BFB" w:rsidRPr="00EB150C" w:rsidRDefault="00137BFB" w:rsidP="00EB150C">
            <w:pPr>
              <w:spacing w:line="276" w:lineRule="auto"/>
              <w:rPr>
                <w:sz w:val="24"/>
                <w:szCs w:val="24"/>
              </w:rPr>
            </w:pPr>
          </w:p>
        </w:tc>
        <w:tc>
          <w:tcPr>
            <w:tcW w:w="0" w:type="auto"/>
          </w:tcPr>
          <w:p w14:paraId="3C9676E7" w14:textId="77777777" w:rsidR="00137BFB" w:rsidRPr="00EB150C" w:rsidRDefault="00137BFB" w:rsidP="00EB150C">
            <w:pPr>
              <w:spacing w:line="276" w:lineRule="auto"/>
              <w:rPr>
                <w:sz w:val="24"/>
                <w:szCs w:val="24"/>
              </w:rPr>
            </w:pPr>
          </w:p>
        </w:tc>
        <w:tc>
          <w:tcPr>
            <w:tcW w:w="0" w:type="auto"/>
          </w:tcPr>
          <w:p w14:paraId="735C43EC" w14:textId="77777777" w:rsidR="00137BFB" w:rsidRPr="00EB150C" w:rsidRDefault="00137BFB" w:rsidP="00EB150C">
            <w:pPr>
              <w:spacing w:line="276" w:lineRule="auto"/>
              <w:rPr>
                <w:sz w:val="24"/>
                <w:szCs w:val="24"/>
              </w:rPr>
            </w:pPr>
          </w:p>
        </w:tc>
      </w:tr>
      <w:tr w:rsidR="00137BFB" w:rsidRPr="00EB150C" w14:paraId="67ADBA83" w14:textId="77777777" w:rsidTr="00787ACA">
        <w:tc>
          <w:tcPr>
            <w:tcW w:w="0" w:type="auto"/>
          </w:tcPr>
          <w:p w14:paraId="54EBAA37" w14:textId="4109A967" w:rsidR="00137BFB" w:rsidRPr="00EB150C" w:rsidRDefault="00787ACA" w:rsidP="00EB150C">
            <w:pPr>
              <w:spacing w:line="276" w:lineRule="auto"/>
              <w:rPr>
                <w:sz w:val="24"/>
                <w:szCs w:val="24"/>
              </w:rPr>
            </w:pPr>
            <w:r w:rsidRPr="00EB150C">
              <w:rPr>
                <w:sz w:val="24"/>
                <w:szCs w:val="24"/>
              </w:rPr>
              <w:t>Rozporządzenie (WE) nr</w:t>
            </w:r>
            <w:r w:rsidR="00052243" w:rsidRPr="00EB150C">
              <w:rPr>
                <w:sz w:val="24"/>
                <w:szCs w:val="24"/>
              </w:rPr>
              <w:t> </w:t>
            </w:r>
            <w:r w:rsidRPr="00EB150C">
              <w:rPr>
                <w:sz w:val="24"/>
                <w:szCs w:val="24"/>
              </w:rPr>
              <w:t>66/2010</w:t>
            </w:r>
            <w:r w:rsidR="00052243" w:rsidRPr="00EB150C">
              <w:rPr>
                <w:sz w:val="24"/>
                <w:szCs w:val="24"/>
              </w:rPr>
              <w:t xml:space="preserve"> w spr</w:t>
            </w:r>
            <w:r w:rsidRPr="00EB150C">
              <w:rPr>
                <w:sz w:val="24"/>
                <w:szCs w:val="24"/>
              </w:rPr>
              <w:t>awie oznakowania ekologicznego UE</w:t>
            </w:r>
          </w:p>
        </w:tc>
        <w:tc>
          <w:tcPr>
            <w:tcW w:w="0" w:type="auto"/>
          </w:tcPr>
          <w:p w14:paraId="6FEDE821" w14:textId="77777777" w:rsidR="00137BFB" w:rsidRPr="00EB150C" w:rsidRDefault="00137BFB" w:rsidP="00EB150C">
            <w:pPr>
              <w:spacing w:line="276" w:lineRule="auto"/>
              <w:rPr>
                <w:sz w:val="24"/>
                <w:szCs w:val="24"/>
              </w:rPr>
            </w:pPr>
          </w:p>
        </w:tc>
        <w:tc>
          <w:tcPr>
            <w:tcW w:w="0" w:type="auto"/>
          </w:tcPr>
          <w:p w14:paraId="14EF2643" w14:textId="77777777" w:rsidR="00137BFB" w:rsidRPr="00EB150C" w:rsidRDefault="00137BFB" w:rsidP="00EB150C">
            <w:pPr>
              <w:spacing w:line="276" w:lineRule="auto"/>
              <w:rPr>
                <w:sz w:val="24"/>
                <w:szCs w:val="24"/>
              </w:rPr>
            </w:pPr>
          </w:p>
        </w:tc>
        <w:tc>
          <w:tcPr>
            <w:tcW w:w="0" w:type="auto"/>
          </w:tcPr>
          <w:p w14:paraId="359B9DF3" w14:textId="77777777" w:rsidR="00137BFB" w:rsidRPr="00EB150C" w:rsidRDefault="00137BFB" w:rsidP="00EB150C">
            <w:pPr>
              <w:spacing w:line="276" w:lineRule="auto"/>
              <w:rPr>
                <w:sz w:val="24"/>
                <w:szCs w:val="24"/>
              </w:rPr>
            </w:pPr>
          </w:p>
        </w:tc>
        <w:tc>
          <w:tcPr>
            <w:tcW w:w="0" w:type="auto"/>
          </w:tcPr>
          <w:p w14:paraId="2E07434D" w14:textId="77777777" w:rsidR="00137BFB" w:rsidRPr="00EB150C" w:rsidRDefault="00137BFB" w:rsidP="00EB150C">
            <w:pPr>
              <w:spacing w:line="276" w:lineRule="auto"/>
              <w:rPr>
                <w:sz w:val="24"/>
                <w:szCs w:val="24"/>
              </w:rPr>
            </w:pPr>
          </w:p>
        </w:tc>
      </w:tr>
    </w:tbl>
    <w:p w14:paraId="630DD148" w14:textId="77777777" w:rsidR="00137BFB" w:rsidRPr="00EB150C" w:rsidRDefault="00137BFB" w:rsidP="00EB150C">
      <w:pPr>
        <w:rPr>
          <w:b/>
          <w:sz w:val="24"/>
          <w:szCs w:val="24"/>
        </w:rPr>
      </w:pPr>
    </w:p>
    <w:p w14:paraId="1D8B9942" w14:textId="33E45F21" w:rsidR="00137BFB" w:rsidRPr="00EB150C" w:rsidRDefault="00657E80" w:rsidP="00EB150C">
      <w:pPr>
        <w:rPr>
          <w:b/>
          <w:sz w:val="24"/>
          <w:szCs w:val="24"/>
        </w:rPr>
      </w:pPr>
      <w:r w:rsidRPr="00EB150C">
        <w:rPr>
          <w:b/>
          <w:sz w:val="24"/>
          <w:szCs w:val="24"/>
        </w:rPr>
        <w:t>Informacje</w:t>
      </w:r>
      <w:r w:rsidR="00052243" w:rsidRPr="00EB150C">
        <w:rPr>
          <w:b/>
          <w:sz w:val="24"/>
          <w:szCs w:val="24"/>
        </w:rPr>
        <w:t xml:space="preserve"> w prz</w:t>
      </w:r>
      <w:r w:rsidRPr="00EB150C">
        <w:rPr>
          <w:b/>
          <w:sz w:val="24"/>
          <w:szCs w:val="24"/>
        </w:rPr>
        <w:t>edsiębiorstwie na temat substancji zaburzających funkcjonowanie układu hormonalnego</w:t>
      </w:r>
    </w:p>
    <w:p w14:paraId="23CF8264" w14:textId="56EECCE1" w:rsidR="00137BFB" w:rsidRPr="00EB150C" w:rsidRDefault="004B3383"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lastRenderedPageBreak/>
        <w:t>Jakie źródła informacji na temat substancji zaburzających funkcjonowanie układu hormonalnego są najczęściej wykorzystywane przez Państwa przedsiębiorstwo?</w:t>
      </w:r>
    </w:p>
    <w:p w14:paraId="5AD13C7F" w14:textId="77777777" w:rsidR="00137BFB" w:rsidRPr="00EB150C" w:rsidRDefault="00137BFB" w:rsidP="00EB150C">
      <w:pPr>
        <w:pStyle w:val="Akapitzlist"/>
        <w:spacing w:line="276" w:lineRule="auto"/>
        <w:ind w:left="340"/>
        <w:rPr>
          <w:rFonts w:asciiTheme="minorHAnsi" w:hAnsiTheme="minorHAnsi"/>
          <w:sz w:val="24"/>
          <w:szCs w:val="24"/>
        </w:rPr>
      </w:pPr>
    </w:p>
    <w:tbl>
      <w:tblPr>
        <w:tblStyle w:val="Tabela-Siatka"/>
        <w:tblW w:w="0" w:type="auto"/>
        <w:tblInd w:w="108" w:type="dxa"/>
        <w:tblLook w:val="04A0" w:firstRow="1" w:lastRow="0" w:firstColumn="1" w:lastColumn="0" w:noHBand="0" w:noVBand="1"/>
      </w:tblPr>
      <w:tblGrid>
        <w:gridCol w:w="1198"/>
        <w:gridCol w:w="1193"/>
        <w:gridCol w:w="1474"/>
        <w:gridCol w:w="1304"/>
        <w:gridCol w:w="1277"/>
        <w:gridCol w:w="1304"/>
        <w:gridCol w:w="862"/>
      </w:tblGrid>
      <w:tr w:rsidR="00137BFB" w:rsidRPr="00EB150C" w14:paraId="4FDB47F7" w14:textId="77777777" w:rsidTr="00711EA7">
        <w:tc>
          <w:tcPr>
            <w:tcW w:w="0" w:type="auto"/>
          </w:tcPr>
          <w:p w14:paraId="234E41FF" w14:textId="77777777" w:rsidR="00137BFB" w:rsidRPr="00EB150C" w:rsidRDefault="0023703A" w:rsidP="00EB150C">
            <w:pPr>
              <w:spacing w:line="276" w:lineRule="auto"/>
              <w:rPr>
                <w:sz w:val="24"/>
                <w:szCs w:val="24"/>
              </w:rPr>
            </w:pPr>
            <w:r w:rsidRPr="00EB150C">
              <w:rPr>
                <w:sz w:val="24"/>
                <w:szCs w:val="24"/>
              </w:rPr>
              <w:t>Źródło informacji</w:t>
            </w:r>
          </w:p>
        </w:tc>
        <w:tc>
          <w:tcPr>
            <w:tcW w:w="0" w:type="auto"/>
          </w:tcPr>
          <w:p w14:paraId="0C4697D3" w14:textId="77777777" w:rsidR="00137BFB" w:rsidRPr="00EB150C" w:rsidRDefault="00137BFB" w:rsidP="00EB150C">
            <w:pPr>
              <w:spacing w:line="276" w:lineRule="auto"/>
              <w:rPr>
                <w:sz w:val="24"/>
                <w:szCs w:val="24"/>
              </w:rPr>
            </w:pPr>
          </w:p>
        </w:tc>
        <w:tc>
          <w:tcPr>
            <w:tcW w:w="0" w:type="auto"/>
          </w:tcPr>
          <w:p w14:paraId="0B3B385F" w14:textId="77777777" w:rsidR="00137BFB" w:rsidRPr="00EB150C" w:rsidRDefault="0023703A" w:rsidP="00EB150C">
            <w:pPr>
              <w:spacing w:line="276" w:lineRule="auto"/>
              <w:rPr>
                <w:sz w:val="24"/>
                <w:szCs w:val="24"/>
              </w:rPr>
            </w:pPr>
            <w:r w:rsidRPr="00EB150C">
              <w:rPr>
                <w:sz w:val="24"/>
                <w:szCs w:val="24"/>
              </w:rPr>
              <w:t>1</w:t>
            </w:r>
          </w:p>
          <w:p w14:paraId="79EE4942" w14:textId="77777777" w:rsidR="00137BFB" w:rsidRPr="00EB150C" w:rsidRDefault="0023703A" w:rsidP="00EB150C">
            <w:pPr>
              <w:spacing w:line="276" w:lineRule="auto"/>
              <w:rPr>
                <w:sz w:val="24"/>
                <w:szCs w:val="24"/>
              </w:rPr>
            </w:pPr>
            <w:r w:rsidRPr="00EB150C">
              <w:rPr>
                <w:sz w:val="24"/>
                <w:szCs w:val="24"/>
              </w:rPr>
              <w:t xml:space="preserve">Nigdy niewykorzystywane </w:t>
            </w:r>
          </w:p>
        </w:tc>
        <w:tc>
          <w:tcPr>
            <w:tcW w:w="0" w:type="auto"/>
          </w:tcPr>
          <w:p w14:paraId="457D6462" w14:textId="77777777" w:rsidR="00137BFB" w:rsidRPr="00EB150C" w:rsidRDefault="0023703A" w:rsidP="00EB150C">
            <w:pPr>
              <w:spacing w:line="276" w:lineRule="auto"/>
              <w:rPr>
                <w:sz w:val="24"/>
                <w:szCs w:val="24"/>
              </w:rPr>
            </w:pPr>
            <w:r w:rsidRPr="00EB150C">
              <w:rPr>
                <w:sz w:val="24"/>
                <w:szCs w:val="24"/>
              </w:rPr>
              <w:t>2</w:t>
            </w:r>
          </w:p>
          <w:p w14:paraId="7680E3BB" w14:textId="77777777" w:rsidR="00137BFB" w:rsidRPr="00EB150C" w:rsidRDefault="0023703A" w:rsidP="00EB150C">
            <w:pPr>
              <w:spacing w:line="276" w:lineRule="auto"/>
              <w:rPr>
                <w:sz w:val="24"/>
                <w:szCs w:val="24"/>
              </w:rPr>
            </w:pPr>
            <w:r w:rsidRPr="00EB150C">
              <w:rPr>
                <w:sz w:val="24"/>
                <w:szCs w:val="24"/>
              </w:rPr>
              <w:t>Wykorzystywane rzadko</w:t>
            </w:r>
          </w:p>
        </w:tc>
        <w:tc>
          <w:tcPr>
            <w:tcW w:w="0" w:type="auto"/>
          </w:tcPr>
          <w:p w14:paraId="38E4E795" w14:textId="2236B7D9" w:rsidR="00137BFB" w:rsidRPr="00EB150C" w:rsidRDefault="0023703A" w:rsidP="00EB150C">
            <w:pPr>
              <w:spacing w:line="276" w:lineRule="auto"/>
              <w:rPr>
                <w:sz w:val="24"/>
                <w:szCs w:val="24"/>
              </w:rPr>
            </w:pPr>
            <w:r w:rsidRPr="00EB150C">
              <w:rPr>
                <w:sz w:val="24"/>
                <w:szCs w:val="24"/>
              </w:rPr>
              <w:t>3</w:t>
            </w:r>
          </w:p>
          <w:p w14:paraId="40950DBB" w14:textId="77777777" w:rsidR="00137BFB" w:rsidRPr="00EB150C" w:rsidRDefault="0023703A" w:rsidP="00EB150C">
            <w:pPr>
              <w:spacing w:line="276" w:lineRule="auto"/>
              <w:rPr>
                <w:sz w:val="24"/>
                <w:szCs w:val="24"/>
              </w:rPr>
            </w:pPr>
            <w:r w:rsidRPr="00EB150C">
              <w:rPr>
                <w:sz w:val="24"/>
                <w:szCs w:val="24"/>
              </w:rPr>
              <w:t>Czasami wykorzystywane</w:t>
            </w:r>
          </w:p>
        </w:tc>
        <w:tc>
          <w:tcPr>
            <w:tcW w:w="0" w:type="auto"/>
          </w:tcPr>
          <w:p w14:paraId="313C872A" w14:textId="2837BDB9" w:rsidR="00137BFB" w:rsidRPr="00EB150C" w:rsidRDefault="0023703A" w:rsidP="00EB150C">
            <w:pPr>
              <w:spacing w:line="276" w:lineRule="auto"/>
              <w:rPr>
                <w:sz w:val="24"/>
                <w:szCs w:val="24"/>
              </w:rPr>
            </w:pPr>
            <w:r w:rsidRPr="00EB150C">
              <w:rPr>
                <w:sz w:val="24"/>
                <w:szCs w:val="24"/>
              </w:rPr>
              <w:t>4</w:t>
            </w:r>
          </w:p>
          <w:p w14:paraId="7A1A33FD" w14:textId="77777777" w:rsidR="00137BFB" w:rsidRPr="00EB150C" w:rsidRDefault="0023703A" w:rsidP="00EB150C">
            <w:pPr>
              <w:spacing w:line="276" w:lineRule="auto"/>
              <w:rPr>
                <w:sz w:val="24"/>
                <w:szCs w:val="24"/>
              </w:rPr>
            </w:pPr>
            <w:r w:rsidRPr="00EB150C">
              <w:rPr>
                <w:sz w:val="24"/>
                <w:szCs w:val="24"/>
              </w:rPr>
              <w:t>Wykorzystywane często</w:t>
            </w:r>
          </w:p>
        </w:tc>
        <w:tc>
          <w:tcPr>
            <w:tcW w:w="0" w:type="auto"/>
          </w:tcPr>
          <w:p w14:paraId="5A497A07" w14:textId="77777777" w:rsidR="00137BFB" w:rsidRPr="00EB150C" w:rsidRDefault="0023703A" w:rsidP="00EB150C">
            <w:pPr>
              <w:spacing w:line="276" w:lineRule="auto"/>
              <w:rPr>
                <w:sz w:val="24"/>
                <w:szCs w:val="24"/>
              </w:rPr>
            </w:pPr>
            <w:r w:rsidRPr="00EB150C">
              <w:rPr>
                <w:sz w:val="24"/>
                <w:szCs w:val="24"/>
              </w:rPr>
              <w:t>Nie znam tego źródła informacji</w:t>
            </w:r>
          </w:p>
        </w:tc>
      </w:tr>
      <w:tr w:rsidR="00137BFB" w:rsidRPr="00EB150C" w14:paraId="7FEF2F7C" w14:textId="77777777" w:rsidTr="004A4013">
        <w:trPr>
          <w:cantSplit/>
        </w:trPr>
        <w:tc>
          <w:tcPr>
            <w:tcW w:w="0" w:type="auto"/>
            <w:vMerge w:val="restart"/>
          </w:tcPr>
          <w:p w14:paraId="2A64BE60" w14:textId="77777777" w:rsidR="00137BFB" w:rsidRPr="00EB150C" w:rsidRDefault="0023703A" w:rsidP="00EB150C">
            <w:pPr>
              <w:spacing w:line="276" w:lineRule="auto"/>
              <w:rPr>
                <w:sz w:val="24"/>
                <w:szCs w:val="24"/>
              </w:rPr>
            </w:pPr>
            <w:r w:rsidRPr="00EB150C">
              <w:rPr>
                <w:sz w:val="24"/>
                <w:szCs w:val="24"/>
              </w:rPr>
              <w:t>Partnerzy handlowi</w:t>
            </w:r>
          </w:p>
        </w:tc>
        <w:tc>
          <w:tcPr>
            <w:tcW w:w="0" w:type="auto"/>
          </w:tcPr>
          <w:p w14:paraId="75E83513" w14:textId="77777777" w:rsidR="00137BFB" w:rsidRPr="00EB150C" w:rsidRDefault="0023703A" w:rsidP="00EB150C">
            <w:pPr>
              <w:spacing w:line="276" w:lineRule="auto"/>
              <w:rPr>
                <w:sz w:val="24"/>
                <w:szCs w:val="24"/>
              </w:rPr>
            </w:pPr>
            <w:r w:rsidRPr="00EB150C">
              <w:rPr>
                <w:sz w:val="24"/>
                <w:szCs w:val="24"/>
              </w:rPr>
              <w:t>Producenci lub dostawcy chemikaliów</w:t>
            </w:r>
          </w:p>
        </w:tc>
        <w:tc>
          <w:tcPr>
            <w:tcW w:w="0" w:type="auto"/>
          </w:tcPr>
          <w:p w14:paraId="68490FB0" w14:textId="77777777" w:rsidR="00137BFB" w:rsidRPr="00EB150C" w:rsidRDefault="00137BFB" w:rsidP="00EB150C">
            <w:pPr>
              <w:spacing w:line="276" w:lineRule="auto"/>
              <w:rPr>
                <w:sz w:val="24"/>
                <w:szCs w:val="24"/>
              </w:rPr>
            </w:pPr>
          </w:p>
        </w:tc>
        <w:tc>
          <w:tcPr>
            <w:tcW w:w="0" w:type="auto"/>
          </w:tcPr>
          <w:p w14:paraId="55EBC175" w14:textId="77777777" w:rsidR="00137BFB" w:rsidRPr="00EB150C" w:rsidRDefault="00137BFB" w:rsidP="00EB150C">
            <w:pPr>
              <w:spacing w:line="276" w:lineRule="auto"/>
              <w:rPr>
                <w:sz w:val="24"/>
                <w:szCs w:val="24"/>
              </w:rPr>
            </w:pPr>
          </w:p>
        </w:tc>
        <w:tc>
          <w:tcPr>
            <w:tcW w:w="0" w:type="auto"/>
          </w:tcPr>
          <w:p w14:paraId="79D149F1" w14:textId="77777777" w:rsidR="00137BFB" w:rsidRPr="00EB150C" w:rsidRDefault="00137BFB" w:rsidP="00EB150C">
            <w:pPr>
              <w:spacing w:line="276" w:lineRule="auto"/>
              <w:rPr>
                <w:sz w:val="24"/>
                <w:szCs w:val="24"/>
              </w:rPr>
            </w:pPr>
          </w:p>
        </w:tc>
        <w:tc>
          <w:tcPr>
            <w:tcW w:w="0" w:type="auto"/>
          </w:tcPr>
          <w:p w14:paraId="6D0E8B73" w14:textId="77777777" w:rsidR="00137BFB" w:rsidRPr="00EB150C" w:rsidRDefault="00137BFB" w:rsidP="00EB150C">
            <w:pPr>
              <w:spacing w:line="276" w:lineRule="auto"/>
              <w:rPr>
                <w:sz w:val="24"/>
                <w:szCs w:val="24"/>
              </w:rPr>
            </w:pPr>
          </w:p>
        </w:tc>
        <w:tc>
          <w:tcPr>
            <w:tcW w:w="0" w:type="auto"/>
          </w:tcPr>
          <w:p w14:paraId="6208A001" w14:textId="77777777" w:rsidR="00137BFB" w:rsidRPr="00EB150C" w:rsidRDefault="00137BFB" w:rsidP="00EB150C">
            <w:pPr>
              <w:spacing w:line="276" w:lineRule="auto"/>
              <w:rPr>
                <w:sz w:val="24"/>
                <w:szCs w:val="24"/>
              </w:rPr>
            </w:pPr>
          </w:p>
        </w:tc>
      </w:tr>
      <w:tr w:rsidR="00137BFB" w:rsidRPr="00EB150C" w14:paraId="678238F8" w14:textId="77777777" w:rsidTr="00711EA7">
        <w:tc>
          <w:tcPr>
            <w:tcW w:w="0" w:type="auto"/>
            <w:vMerge/>
          </w:tcPr>
          <w:p w14:paraId="15FDA22F" w14:textId="77777777" w:rsidR="00137BFB" w:rsidRPr="00EB150C" w:rsidRDefault="00137BFB" w:rsidP="00EB150C">
            <w:pPr>
              <w:spacing w:line="276" w:lineRule="auto"/>
              <w:rPr>
                <w:sz w:val="24"/>
                <w:szCs w:val="24"/>
              </w:rPr>
            </w:pPr>
          </w:p>
        </w:tc>
        <w:tc>
          <w:tcPr>
            <w:tcW w:w="0" w:type="auto"/>
          </w:tcPr>
          <w:p w14:paraId="3E439B8C" w14:textId="77777777" w:rsidR="00137BFB" w:rsidRPr="00EB150C" w:rsidRDefault="0023703A" w:rsidP="00EB150C">
            <w:pPr>
              <w:spacing w:line="276" w:lineRule="auto"/>
              <w:rPr>
                <w:sz w:val="24"/>
                <w:szCs w:val="24"/>
              </w:rPr>
            </w:pPr>
            <w:r w:rsidRPr="00EB150C">
              <w:rPr>
                <w:sz w:val="24"/>
                <w:szCs w:val="24"/>
              </w:rPr>
              <w:t>Karta charakterystyki</w:t>
            </w:r>
          </w:p>
        </w:tc>
        <w:tc>
          <w:tcPr>
            <w:tcW w:w="0" w:type="auto"/>
          </w:tcPr>
          <w:p w14:paraId="42B325B9" w14:textId="77777777" w:rsidR="00137BFB" w:rsidRPr="00EB150C" w:rsidRDefault="00137BFB" w:rsidP="00EB150C">
            <w:pPr>
              <w:spacing w:line="276" w:lineRule="auto"/>
              <w:rPr>
                <w:sz w:val="24"/>
                <w:szCs w:val="24"/>
              </w:rPr>
            </w:pPr>
          </w:p>
        </w:tc>
        <w:tc>
          <w:tcPr>
            <w:tcW w:w="0" w:type="auto"/>
          </w:tcPr>
          <w:p w14:paraId="6DBAF834" w14:textId="77777777" w:rsidR="00137BFB" w:rsidRPr="00EB150C" w:rsidRDefault="00137BFB" w:rsidP="00EB150C">
            <w:pPr>
              <w:spacing w:line="276" w:lineRule="auto"/>
              <w:rPr>
                <w:sz w:val="24"/>
                <w:szCs w:val="24"/>
              </w:rPr>
            </w:pPr>
          </w:p>
        </w:tc>
        <w:tc>
          <w:tcPr>
            <w:tcW w:w="0" w:type="auto"/>
          </w:tcPr>
          <w:p w14:paraId="41263B92" w14:textId="77777777" w:rsidR="00137BFB" w:rsidRPr="00EB150C" w:rsidRDefault="00137BFB" w:rsidP="00EB150C">
            <w:pPr>
              <w:spacing w:line="276" w:lineRule="auto"/>
              <w:rPr>
                <w:sz w:val="24"/>
                <w:szCs w:val="24"/>
              </w:rPr>
            </w:pPr>
          </w:p>
        </w:tc>
        <w:tc>
          <w:tcPr>
            <w:tcW w:w="0" w:type="auto"/>
          </w:tcPr>
          <w:p w14:paraId="72C82FCB" w14:textId="77777777" w:rsidR="00137BFB" w:rsidRPr="00EB150C" w:rsidRDefault="00137BFB" w:rsidP="00EB150C">
            <w:pPr>
              <w:spacing w:line="276" w:lineRule="auto"/>
              <w:rPr>
                <w:sz w:val="24"/>
                <w:szCs w:val="24"/>
              </w:rPr>
            </w:pPr>
          </w:p>
        </w:tc>
        <w:tc>
          <w:tcPr>
            <w:tcW w:w="0" w:type="auto"/>
          </w:tcPr>
          <w:p w14:paraId="04DE8433" w14:textId="77777777" w:rsidR="00137BFB" w:rsidRPr="00EB150C" w:rsidRDefault="00137BFB" w:rsidP="00EB150C">
            <w:pPr>
              <w:spacing w:line="276" w:lineRule="auto"/>
              <w:rPr>
                <w:sz w:val="24"/>
                <w:szCs w:val="24"/>
              </w:rPr>
            </w:pPr>
          </w:p>
        </w:tc>
      </w:tr>
      <w:tr w:rsidR="00137BFB" w:rsidRPr="00EB150C" w14:paraId="6DDA924C" w14:textId="77777777" w:rsidTr="00711EA7">
        <w:tc>
          <w:tcPr>
            <w:tcW w:w="0" w:type="auto"/>
            <w:vMerge/>
          </w:tcPr>
          <w:p w14:paraId="09D074E3" w14:textId="77777777" w:rsidR="00137BFB" w:rsidRPr="00EB150C" w:rsidRDefault="00137BFB" w:rsidP="00EB150C">
            <w:pPr>
              <w:spacing w:line="276" w:lineRule="auto"/>
              <w:rPr>
                <w:sz w:val="24"/>
                <w:szCs w:val="24"/>
              </w:rPr>
            </w:pPr>
          </w:p>
        </w:tc>
        <w:tc>
          <w:tcPr>
            <w:tcW w:w="0" w:type="auto"/>
          </w:tcPr>
          <w:p w14:paraId="1D20E66F" w14:textId="77777777" w:rsidR="00137BFB" w:rsidRPr="00EB150C" w:rsidRDefault="0023703A" w:rsidP="00EB150C">
            <w:pPr>
              <w:spacing w:line="276" w:lineRule="auto"/>
              <w:rPr>
                <w:sz w:val="24"/>
                <w:szCs w:val="24"/>
              </w:rPr>
            </w:pPr>
            <w:r w:rsidRPr="00EB150C">
              <w:rPr>
                <w:sz w:val="24"/>
                <w:szCs w:val="24"/>
              </w:rPr>
              <w:t>Klienci</w:t>
            </w:r>
          </w:p>
        </w:tc>
        <w:tc>
          <w:tcPr>
            <w:tcW w:w="0" w:type="auto"/>
          </w:tcPr>
          <w:p w14:paraId="1234EC1F" w14:textId="77777777" w:rsidR="00137BFB" w:rsidRPr="00EB150C" w:rsidRDefault="00137BFB" w:rsidP="00EB150C">
            <w:pPr>
              <w:spacing w:line="276" w:lineRule="auto"/>
              <w:rPr>
                <w:sz w:val="24"/>
                <w:szCs w:val="24"/>
              </w:rPr>
            </w:pPr>
          </w:p>
        </w:tc>
        <w:tc>
          <w:tcPr>
            <w:tcW w:w="0" w:type="auto"/>
          </w:tcPr>
          <w:p w14:paraId="135312CB" w14:textId="77777777" w:rsidR="00137BFB" w:rsidRPr="00EB150C" w:rsidRDefault="00137BFB" w:rsidP="00EB150C">
            <w:pPr>
              <w:spacing w:line="276" w:lineRule="auto"/>
              <w:rPr>
                <w:sz w:val="24"/>
                <w:szCs w:val="24"/>
              </w:rPr>
            </w:pPr>
          </w:p>
        </w:tc>
        <w:tc>
          <w:tcPr>
            <w:tcW w:w="0" w:type="auto"/>
          </w:tcPr>
          <w:p w14:paraId="4F3B9D1C" w14:textId="77777777" w:rsidR="00137BFB" w:rsidRPr="00EB150C" w:rsidRDefault="00137BFB" w:rsidP="00EB150C">
            <w:pPr>
              <w:spacing w:line="276" w:lineRule="auto"/>
              <w:rPr>
                <w:sz w:val="24"/>
                <w:szCs w:val="24"/>
              </w:rPr>
            </w:pPr>
          </w:p>
        </w:tc>
        <w:tc>
          <w:tcPr>
            <w:tcW w:w="0" w:type="auto"/>
          </w:tcPr>
          <w:p w14:paraId="3D072618" w14:textId="77777777" w:rsidR="00137BFB" w:rsidRPr="00EB150C" w:rsidRDefault="00137BFB" w:rsidP="00EB150C">
            <w:pPr>
              <w:spacing w:line="276" w:lineRule="auto"/>
              <w:rPr>
                <w:sz w:val="24"/>
                <w:szCs w:val="24"/>
              </w:rPr>
            </w:pPr>
          </w:p>
        </w:tc>
        <w:tc>
          <w:tcPr>
            <w:tcW w:w="0" w:type="auto"/>
          </w:tcPr>
          <w:p w14:paraId="564D4846" w14:textId="77777777" w:rsidR="00137BFB" w:rsidRPr="00EB150C" w:rsidRDefault="00137BFB" w:rsidP="00EB150C">
            <w:pPr>
              <w:spacing w:line="276" w:lineRule="auto"/>
              <w:rPr>
                <w:sz w:val="24"/>
                <w:szCs w:val="24"/>
              </w:rPr>
            </w:pPr>
          </w:p>
        </w:tc>
      </w:tr>
      <w:tr w:rsidR="00137BFB" w:rsidRPr="00EB150C" w14:paraId="6540126D" w14:textId="77777777" w:rsidTr="00711EA7">
        <w:tc>
          <w:tcPr>
            <w:tcW w:w="0" w:type="auto"/>
            <w:vMerge/>
          </w:tcPr>
          <w:p w14:paraId="752B6AE3" w14:textId="77777777" w:rsidR="00137BFB" w:rsidRPr="00EB150C" w:rsidRDefault="00137BFB" w:rsidP="00EB150C">
            <w:pPr>
              <w:spacing w:line="276" w:lineRule="auto"/>
              <w:rPr>
                <w:sz w:val="24"/>
                <w:szCs w:val="24"/>
              </w:rPr>
            </w:pPr>
          </w:p>
        </w:tc>
        <w:tc>
          <w:tcPr>
            <w:tcW w:w="0" w:type="auto"/>
          </w:tcPr>
          <w:p w14:paraId="1DB07B48" w14:textId="24E7F08D" w:rsidR="00137BFB" w:rsidRPr="00EB150C" w:rsidRDefault="0023703A" w:rsidP="00EB150C">
            <w:pPr>
              <w:spacing w:line="276" w:lineRule="auto"/>
              <w:rPr>
                <w:sz w:val="24"/>
                <w:szCs w:val="24"/>
              </w:rPr>
            </w:pPr>
            <w:r w:rsidRPr="00EB150C">
              <w:rPr>
                <w:sz w:val="24"/>
                <w:szCs w:val="24"/>
              </w:rPr>
              <w:t>Konsultanci,</w:t>
            </w:r>
            <w:r w:rsidR="00052243" w:rsidRPr="00EB150C">
              <w:rPr>
                <w:sz w:val="24"/>
                <w:szCs w:val="24"/>
              </w:rPr>
              <w:t xml:space="preserve"> w tym</w:t>
            </w:r>
            <w:r w:rsidRPr="00EB150C">
              <w:rPr>
                <w:sz w:val="24"/>
                <w:szCs w:val="24"/>
              </w:rPr>
              <w:t xml:space="preserve"> kancelarie prawne</w:t>
            </w:r>
          </w:p>
        </w:tc>
        <w:tc>
          <w:tcPr>
            <w:tcW w:w="0" w:type="auto"/>
          </w:tcPr>
          <w:p w14:paraId="16763387" w14:textId="77777777" w:rsidR="00137BFB" w:rsidRPr="00EB150C" w:rsidRDefault="00137BFB" w:rsidP="00EB150C">
            <w:pPr>
              <w:spacing w:line="276" w:lineRule="auto"/>
              <w:rPr>
                <w:sz w:val="24"/>
                <w:szCs w:val="24"/>
              </w:rPr>
            </w:pPr>
          </w:p>
        </w:tc>
        <w:tc>
          <w:tcPr>
            <w:tcW w:w="0" w:type="auto"/>
          </w:tcPr>
          <w:p w14:paraId="4FA388A0" w14:textId="77777777" w:rsidR="00137BFB" w:rsidRPr="00EB150C" w:rsidRDefault="00137BFB" w:rsidP="00EB150C">
            <w:pPr>
              <w:spacing w:line="276" w:lineRule="auto"/>
              <w:rPr>
                <w:sz w:val="24"/>
                <w:szCs w:val="24"/>
              </w:rPr>
            </w:pPr>
          </w:p>
        </w:tc>
        <w:tc>
          <w:tcPr>
            <w:tcW w:w="0" w:type="auto"/>
          </w:tcPr>
          <w:p w14:paraId="2A4D7D6C" w14:textId="77777777" w:rsidR="00137BFB" w:rsidRPr="00EB150C" w:rsidRDefault="00137BFB" w:rsidP="00EB150C">
            <w:pPr>
              <w:spacing w:line="276" w:lineRule="auto"/>
              <w:rPr>
                <w:sz w:val="24"/>
                <w:szCs w:val="24"/>
              </w:rPr>
            </w:pPr>
          </w:p>
        </w:tc>
        <w:tc>
          <w:tcPr>
            <w:tcW w:w="0" w:type="auto"/>
          </w:tcPr>
          <w:p w14:paraId="79D152E6" w14:textId="77777777" w:rsidR="00137BFB" w:rsidRPr="00EB150C" w:rsidRDefault="00137BFB" w:rsidP="00EB150C">
            <w:pPr>
              <w:spacing w:line="276" w:lineRule="auto"/>
              <w:rPr>
                <w:sz w:val="24"/>
                <w:szCs w:val="24"/>
              </w:rPr>
            </w:pPr>
          </w:p>
        </w:tc>
        <w:tc>
          <w:tcPr>
            <w:tcW w:w="0" w:type="auto"/>
          </w:tcPr>
          <w:p w14:paraId="6E664A5F" w14:textId="77777777" w:rsidR="00137BFB" w:rsidRPr="00EB150C" w:rsidRDefault="00137BFB" w:rsidP="00EB150C">
            <w:pPr>
              <w:spacing w:line="276" w:lineRule="auto"/>
              <w:rPr>
                <w:sz w:val="24"/>
                <w:szCs w:val="24"/>
              </w:rPr>
            </w:pPr>
          </w:p>
        </w:tc>
      </w:tr>
      <w:tr w:rsidR="00137BFB" w:rsidRPr="00EB150C" w14:paraId="6545511F" w14:textId="77777777" w:rsidTr="00711EA7">
        <w:tc>
          <w:tcPr>
            <w:tcW w:w="0" w:type="auto"/>
          </w:tcPr>
          <w:p w14:paraId="389C0A3F" w14:textId="207BFA81" w:rsidR="00137BFB" w:rsidRPr="00EB150C" w:rsidRDefault="00EC4B47" w:rsidP="00EB150C">
            <w:pPr>
              <w:spacing w:line="276" w:lineRule="auto"/>
              <w:rPr>
                <w:sz w:val="24"/>
                <w:szCs w:val="24"/>
              </w:rPr>
            </w:pPr>
            <w:r w:rsidRPr="00EB150C">
              <w:rPr>
                <w:sz w:val="24"/>
                <w:szCs w:val="24"/>
              </w:rPr>
              <w:t>Stowarzyszenia branżowe</w:t>
            </w:r>
          </w:p>
        </w:tc>
        <w:tc>
          <w:tcPr>
            <w:tcW w:w="0" w:type="auto"/>
          </w:tcPr>
          <w:p w14:paraId="5541D2E0" w14:textId="77777777" w:rsidR="00137BFB" w:rsidRPr="00EB150C" w:rsidRDefault="00137BFB" w:rsidP="00EB150C">
            <w:pPr>
              <w:spacing w:line="276" w:lineRule="auto"/>
              <w:rPr>
                <w:sz w:val="24"/>
                <w:szCs w:val="24"/>
              </w:rPr>
            </w:pPr>
          </w:p>
        </w:tc>
        <w:tc>
          <w:tcPr>
            <w:tcW w:w="0" w:type="auto"/>
          </w:tcPr>
          <w:p w14:paraId="5943B9DC" w14:textId="77777777" w:rsidR="00137BFB" w:rsidRPr="00EB150C" w:rsidRDefault="00137BFB" w:rsidP="00EB150C">
            <w:pPr>
              <w:spacing w:line="276" w:lineRule="auto"/>
              <w:rPr>
                <w:sz w:val="24"/>
                <w:szCs w:val="24"/>
              </w:rPr>
            </w:pPr>
          </w:p>
        </w:tc>
        <w:tc>
          <w:tcPr>
            <w:tcW w:w="0" w:type="auto"/>
          </w:tcPr>
          <w:p w14:paraId="163E08A3" w14:textId="77777777" w:rsidR="00137BFB" w:rsidRPr="00EB150C" w:rsidRDefault="00137BFB" w:rsidP="00EB150C">
            <w:pPr>
              <w:spacing w:line="276" w:lineRule="auto"/>
              <w:rPr>
                <w:sz w:val="24"/>
                <w:szCs w:val="24"/>
              </w:rPr>
            </w:pPr>
          </w:p>
        </w:tc>
        <w:tc>
          <w:tcPr>
            <w:tcW w:w="0" w:type="auto"/>
          </w:tcPr>
          <w:p w14:paraId="64DE1547" w14:textId="77777777" w:rsidR="00137BFB" w:rsidRPr="00EB150C" w:rsidRDefault="00137BFB" w:rsidP="00EB150C">
            <w:pPr>
              <w:spacing w:line="276" w:lineRule="auto"/>
              <w:rPr>
                <w:sz w:val="24"/>
                <w:szCs w:val="24"/>
              </w:rPr>
            </w:pPr>
          </w:p>
        </w:tc>
        <w:tc>
          <w:tcPr>
            <w:tcW w:w="0" w:type="auto"/>
          </w:tcPr>
          <w:p w14:paraId="36E32A3F" w14:textId="77777777" w:rsidR="00137BFB" w:rsidRPr="00EB150C" w:rsidRDefault="00137BFB" w:rsidP="00EB150C">
            <w:pPr>
              <w:spacing w:line="276" w:lineRule="auto"/>
              <w:rPr>
                <w:sz w:val="24"/>
                <w:szCs w:val="24"/>
              </w:rPr>
            </w:pPr>
          </w:p>
        </w:tc>
        <w:tc>
          <w:tcPr>
            <w:tcW w:w="0" w:type="auto"/>
          </w:tcPr>
          <w:p w14:paraId="43D88A7A" w14:textId="77777777" w:rsidR="00137BFB" w:rsidRPr="00EB150C" w:rsidRDefault="00137BFB" w:rsidP="00EB150C">
            <w:pPr>
              <w:spacing w:line="276" w:lineRule="auto"/>
              <w:rPr>
                <w:sz w:val="24"/>
                <w:szCs w:val="24"/>
              </w:rPr>
            </w:pPr>
          </w:p>
        </w:tc>
      </w:tr>
      <w:tr w:rsidR="00137BFB" w:rsidRPr="00EB150C" w14:paraId="6A54E3DC" w14:textId="77777777" w:rsidTr="00711EA7">
        <w:tc>
          <w:tcPr>
            <w:tcW w:w="0" w:type="auto"/>
            <w:vMerge w:val="restart"/>
          </w:tcPr>
          <w:p w14:paraId="660FB96F" w14:textId="77777777" w:rsidR="00137BFB" w:rsidRPr="00EB150C" w:rsidRDefault="0023703A" w:rsidP="00EB150C">
            <w:pPr>
              <w:spacing w:line="276" w:lineRule="auto"/>
              <w:rPr>
                <w:sz w:val="24"/>
                <w:szCs w:val="24"/>
              </w:rPr>
            </w:pPr>
            <w:r w:rsidRPr="00EB150C">
              <w:rPr>
                <w:sz w:val="24"/>
                <w:szCs w:val="24"/>
              </w:rPr>
              <w:t>Organy publiczne na poziomie krajowym, regionalnym lub lokalnym</w:t>
            </w:r>
          </w:p>
        </w:tc>
        <w:tc>
          <w:tcPr>
            <w:tcW w:w="0" w:type="auto"/>
          </w:tcPr>
          <w:p w14:paraId="0449CF5D" w14:textId="77777777" w:rsidR="00137BFB" w:rsidRPr="00EB150C" w:rsidRDefault="0023703A" w:rsidP="00EB150C">
            <w:pPr>
              <w:spacing w:line="276" w:lineRule="auto"/>
              <w:rPr>
                <w:sz w:val="24"/>
                <w:szCs w:val="24"/>
              </w:rPr>
            </w:pPr>
            <w:r w:rsidRPr="00EB150C">
              <w:rPr>
                <w:sz w:val="24"/>
                <w:szCs w:val="24"/>
              </w:rPr>
              <w:t xml:space="preserve">Krajowe </w:t>
            </w:r>
          </w:p>
        </w:tc>
        <w:tc>
          <w:tcPr>
            <w:tcW w:w="0" w:type="auto"/>
          </w:tcPr>
          <w:p w14:paraId="1EA4D5D0" w14:textId="77777777" w:rsidR="00137BFB" w:rsidRPr="00EB150C" w:rsidRDefault="00137BFB" w:rsidP="00EB150C">
            <w:pPr>
              <w:spacing w:line="276" w:lineRule="auto"/>
              <w:rPr>
                <w:sz w:val="24"/>
                <w:szCs w:val="24"/>
              </w:rPr>
            </w:pPr>
          </w:p>
        </w:tc>
        <w:tc>
          <w:tcPr>
            <w:tcW w:w="0" w:type="auto"/>
          </w:tcPr>
          <w:p w14:paraId="34AB5ACA" w14:textId="77777777" w:rsidR="00137BFB" w:rsidRPr="00EB150C" w:rsidRDefault="00137BFB" w:rsidP="00EB150C">
            <w:pPr>
              <w:spacing w:line="276" w:lineRule="auto"/>
              <w:rPr>
                <w:sz w:val="24"/>
                <w:szCs w:val="24"/>
              </w:rPr>
            </w:pPr>
          </w:p>
        </w:tc>
        <w:tc>
          <w:tcPr>
            <w:tcW w:w="0" w:type="auto"/>
          </w:tcPr>
          <w:p w14:paraId="6038E1B1" w14:textId="77777777" w:rsidR="00137BFB" w:rsidRPr="00EB150C" w:rsidRDefault="00137BFB" w:rsidP="00EB150C">
            <w:pPr>
              <w:spacing w:line="276" w:lineRule="auto"/>
              <w:rPr>
                <w:sz w:val="24"/>
                <w:szCs w:val="24"/>
              </w:rPr>
            </w:pPr>
          </w:p>
        </w:tc>
        <w:tc>
          <w:tcPr>
            <w:tcW w:w="0" w:type="auto"/>
          </w:tcPr>
          <w:p w14:paraId="01372430" w14:textId="77777777" w:rsidR="00137BFB" w:rsidRPr="00EB150C" w:rsidRDefault="00137BFB" w:rsidP="00EB150C">
            <w:pPr>
              <w:spacing w:line="276" w:lineRule="auto"/>
              <w:rPr>
                <w:sz w:val="24"/>
                <w:szCs w:val="24"/>
              </w:rPr>
            </w:pPr>
          </w:p>
        </w:tc>
        <w:tc>
          <w:tcPr>
            <w:tcW w:w="0" w:type="auto"/>
          </w:tcPr>
          <w:p w14:paraId="3B73F398" w14:textId="77777777" w:rsidR="00137BFB" w:rsidRPr="00EB150C" w:rsidRDefault="00137BFB" w:rsidP="00EB150C">
            <w:pPr>
              <w:spacing w:line="276" w:lineRule="auto"/>
              <w:rPr>
                <w:sz w:val="24"/>
                <w:szCs w:val="24"/>
              </w:rPr>
            </w:pPr>
          </w:p>
        </w:tc>
      </w:tr>
      <w:tr w:rsidR="00137BFB" w:rsidRPr="00EB150C" w14:paraId="15B22873" w14:textId="77777777" w:rsidTr="00711EA7">
        <w:tc>
          <w:tcPr>
            <w:tcW w:w="0" w:type="auto"/>
            <w:vMerge/>
          </w:tcPr>
          <w:p w14:paraId="55B66BD4" w14:textId="77777777" w:rsidR="00137BFB" w:rsidRPr="00EB150C" w:rsidRDefault="00137BFB" w:rsidP="00EB150C">
            <w:pPr>
              <w:spacing w:line="276" w:lineRule="auto"/>
              <w:rPr>
                <w:sz w:val="24"/>
                <w:szCs w:val="24"/>
              </w:rPr>
            </w:pPr>
          </w:p>
        </w:tc>
        <w:tc>
          <w:tcPr>
            <w:tcW w:w="0" w:type="auto"/>
          </w:tcPr>
          <w:p w14:paraId="525375FD" w14:textId="77777777" w:rsidR="00137BFB" w:rsidRPr="00EB150C" w:rsidRDefault="0023703A" w:rsidP="00EB150C">
            <w:pPr>
              <w:spacing w:line="276" w:lineRule="auto"/>
              <w:rPr>
                <w:sz w:val="24"/>
                <w:szCs w:val="24"/>
              </w:rPr>
            </w:pPr>
            <w:r w:rsidRPr="00EB150C">
              <w:rPr>
                <w:sz w:val="24"/>
                <w:szCs w:val="24"/>
              </w:rPr>
              <w:t>Regionalne</w:t>
            </w:r>
          </w:p>
        </w:tc>
        <w:tc>
          <w:tcPr>
            <w:tcW w:w="0" w:type="auto"/>
          </w:tcPr>
          <w:p w14:paraId="66E239CF" w14:textId="77777777" w:rsidR="00137BFB" w:rsidRPr="00EB150C" w:rsidRDefault="00137BFB" w:rsidP="00EB150C">
            <w:pPr>
              <w:spacing w:line="276" w:lineRule="auto"/>
              <w:rPr>
                <w:sz w:val="24"/>
                <w:szCs w:val="24"/>
              </w:rPr>
            </w:pPr>
          </w:p>
        </w:tc>
        <w:tc>
          <w:tcPr>
            <w:tcW w:w="0" w:type="auto"/>
          </w:tcPr>
          <w:p w14:paraId="0FD09E4F" w14:textId="77777777" w:rsidR="00137BFB" w:rsidRPr="00EB150C" w:rsidRDefault="00137BFB" w:rsidP="00EB150C">
            <w:pPr>
              <w:spacing w:line="276" w:lineRule="auto"/>
              <w:rPr>
                <w:sz w:val="24"/>
                <w:szCs w:val="24"/>
              </w:rPr>
            </w:pPr>
          </w:p>
        </w:tc>
        <w:tc>
          <w:tcPr>
            <w:tcW w:w="0" w:type="auto"/>
          </w:tcPr>
          <w:p w14:paraId="6708D5BF" w14:textId="77777777" w:rsidR="00137BFB" w:rsidRPr="00EB150C" w:rsidRDefault="00137BFB" w:rsidP="00EB150C">
            <w:pPr>
              <w:spacing w:line="276" w:lineRule="auto"/>
              <w:rPr>
                <w:sz w:val="24"/>
                <w:szCs w:val="24"/>
              </w:rPr>
            </w:pPr>
          </w:p>
        </w:tc>
        <w:tc>
          <w:tcPr>
            <w:tcW w:w="0" w:type="auto"/>
          </w:tcPr>
          <w:p w14:paraId="58FCDB93" w14:textId="77777777" w:rsidR="00137BFB" w:rsidRPr="00EB150C" w:rsidRDefault="00137BFB" w:rsidP="00EB150C">
            <w:pPr>
              <w:spacing w:line="276" w:lineRule="auto"/>
              <w:rPr>
                <w:sz w:val="24"/>
                <w:szCs w:val="24"/>
              </w:rPr>
            </w:pPr>
          </w:p>
        </w:tc>
        <w:tc>
          <w:tcPr>
            <w:tcW w:w="0" w:type="auto"/>
          </w:tcPr>
          <w:p w14:paraId="77807269" w14:textId="77777777" w:rsidR="00137BFB" w:rsidRPr="00EB150C" w:rsidRDefault="00137BFB" w:rsidP="00EB150C">
            <w:pPr>
              <w:spacing w:line="276" w:lineRule="auto"/>
              <w:rPr>
                <w:sz w:val="24"/>
                <w:szCs w:val="24"/>
              </w:rPr>
            </w:pPr>
          </w:p>
        </w:tc>
      </w:tr>
      <w:tr w:rsidR="00137BFB" w:rsidRPr="00EB150C" w14:paraId="3587D7CD" w14:textId="77777777" w:rsidTr="00711EA7">
        <w:tc>
          <w:tcPr>
            <w:tcW w:w="0" w:type="auto"/>
            <w:vMerge/>
          </w:tcPr>
          <w:p w14:paraId="6EC67275" w14:textId="77777777" w:rsidR="00137BFB" w:rsidRPr="00EB150C" w:rsidRDefault="00137BFB" w:rsidP="00EB150C">
            <w:pPr>
              <w:spacing w:line="276" w:lineRule="auto"/>
              <w:rPr>
                <w:sz w:val="24"/>
                <w:szCs w:val="24"/>
              </w:rPr>
            </w:pPr>
          </w:p>
        </w:tc>
        <w:tc>
          <w:tcPr>
            <w:tcW w:w="0" w:type="auto"/>
          </w:tcPr>
          <w:p w14:paraId="4E21D290" w14:textId="77777777" w:rsidR="00137BFB" w:rsidRPr="00EB150C" w:rsidRDefault="0023703A" w:rsidP="00EB150C">
            <w:pPr>
              <w:spacing w:line="276" w:lineRule="auto"/>
              <w:rPr>
                <w:sz w:val="24"/>
                <w:szCs w:val="24"/>
              </w:rPr>
            </w:pPr>
            <w:r w:rsidRPr="00EB150C">
              <w:rPr>
                <w:sz w:val="24"/>
                <w:szCs w:val="24"/>
              </w:rPr>
              <w:t>Lokalne</w:t>
            </w:r>
          </w:p>
        </w:tc>
        <w:tc>
          <w:tcPr>
            <w:tcW w:w="0" w:type="auto"/>
          </w:tcPr>
          <w:p w14:paraId="0297B30F" w14:textId="77777777" w:rsidR="00137BFB" w:rsidRPr="00EB150C" w:rsidRDefault="00137BFB" w:rsidP="00EB150C">
            <w:pPr>
              <w:spacing w:line="276" w:lineRule="auto"/>
              <w:rPr>
                <w:sz w:val="24"/>
                <w:szCs w:val="24"/>
              </w:rPr>
            </w:pPr>
          </w:p>
        </w:tc>
        <w:tc>
          <w:tcPr>
            <w:tcW w:w="0" w:type="auto"/>
          </w:tcPr>
          <w:p w14:paraId="10BD0AA3" w14:textId="77777777" w:rsidR="00137BFB" w:rsidRPr="00EB150C" w:rsidRDefault="00137BFB" w:rsidP="00EB150C">
            <w:pPr>
              <w:spacing w:line="276" w:lineRule="auto"/>
              <w:rPr>
                <w:sz w:val="24"/>
                <w:szCs w:val="24"/>
              </w:rPr>
            </w:pPr>
          </w:p>
        </w:tc>
        <w:tc>
          <w:tcPr>
            <w:tcW w:w="0" w:type="auto"/>
          </w:tcPr>
          <w:p w14:paraId="26E21594" w14:textId="77777777" w:rsidR="00137BFB" w:rsidRPr="00EB150C" w:rsidRDefault="00137BFB" w:rsidP="00EB150C">
            <w:pPr>
              <w:spacing w:line="276" w:lineRule="auto"/>
              <w:rPr>
                <w:sz w:val="24"/>
                <w:szCs w:val="24"/>
              </w:rPr>
            </w:pPr>
          </w:p>
        </w:tc>
        <w:tc>
          <w:tcPr>
            <w:tcW w:w="0" w:type="auto"/>
          </w:tcPr>
          <w:p w14:paraId="4A629ABE" w14:textId="77777777" w:rsidR="00137BFB" w:rsidRPr="00EB150C" w:rsidRDefault="00137BFB" w:rsidP="00EB150C">
            <w:pPr>
              <w:spacing w:line="276" w:lineRule="auto"/>
              <w:rPr>
                <w:sz w:val="24"/>
                <w:szCs w:val="24"/>
              </w:rPr>
            </w:pPr>
          </w:p>
        </w:tc>
        <w:tc>
          <w:tcPr>
            <w:tcW w:w="0" w:type="auto"/>
          </w:tcPr>
          <w:p w14:paraId="43D74BE8" w14:textId="77777777" w:rsidR="00137BFB" w:rsidRPr="00EB150C" w:rsidRDefault="00137BFB" w:rsidP="00EB150C">
            <w:pPr>
              <w:spacing w:line="276" w:lineRule="auto"/>
              <w:rPr>
                <w:sz w:val="24"/>
                <w:szCs w:val="24"/>
              </w:rPr>
            </w:pPr>
          </w:p>
        </w:tc>
      </w:tr>
      <w:tr w:rsidR="00137BFB" w:rsidRPr="00EB150C" w14:paraId="1DDE96D4" w14:textId="77777777" w:rsidTr="00711EA7">
        <w:tc>
          <w:tcPr>
            <w:tcW w:w="0" w:type="auto"/>
            <w:vMerge w:val="restart"/>
          </w:tcPr>
          <w:p w14:paraId="5C6BBA1D" w14:textId="77777777" w:rsidR="00137BFB" w:rsidRPr="00EB150C" w:rsidRDefault="0023703A" w:rsidP="00EB150C">
            <w:pPr>
              <w:spacing w:line="276" w:lineRule="auto"/>
              <w:rPr>
                <w:sz w:val="24"/>
                <w:szCs w:val="24"/>
              </w:rPr>
            </w:pPr>
            <w:r w:rsidRPr="00EB150C">
              <w:rPr>
                <w:sz w:val="24"/>
                <w:szCs w:val="24"/>
              </w:rPr>
              <w:t>Poziom UE</w:t>
            </w:r>
          </w:p>
        </w:tc>
        <w:tc>
          <w:tcPr>
            <w:tcW w:w="0" w:type="auto"/>
          </w:tcPr>
          <w:p w14:paraId="2BCFD84F" w14:textId="77777777" w:rsidR="00137BFB" w:rsidRPr="00EB150C" w:rsidRDefault="0023703A" w:rsidP="00EB150C">
            <w:pPr>
              <w:spacing w:line="276" w:lineRule="auto"/>
              <w:rPr>
                <w:sz w:val="24"/>
                <w:szCs w:val="24"/>
              </w:rPr>
            </w:pPr>
            <w:r w:rsidRPr="00EB150C">
              <w:rPr>
                <w:sz w:val="24"/>
                <w:szCs w:val="24"/>
              </w:rPr>
              <w:t xml:space="preserve">Agencja UE </w:t>
            </w:r>
          </w:p>
        </w:tc>
        <w:tc>
          <w:tcPr>
            <w:tcW w:w="0" w:type="auto"/>
          </w:tcPr>
          <w:p w14:paraId="5FAA0625" w14:textId="77777777" w:rsidR="00137BFB" w:rsidRPr="00EB150C" w:rsidRDefault="00137BFB" w:rsidP="00EB150C">
            <w:pPr>
              <w:spacing w:line="276" w:lineRule="auto"/>
              <w:rPr>
                <w:sz w:val="24"/>
                <w:szCs w:val="24"/>
              </w:rPr>
            </w:pPr>
          </w:p>
        </w:tc>
        <w:tc>
          <w:tcPr>
            <w:tcW w:w="0" w:type="auto"/>
          </w:tcPr>
          <w:p w14:paraId="18BAA32B" w14:textId="77777777" w:rsidR="00137BFB" w:rsidRPr="00EB150C" w:rsidRDefault="00137BFB" w:rsidP="00EB150C">
            <w:pPr>
              <w:spacing w:line="276" w:lineRule="auto"/>
              <w:rPr>
                <w:sz w:val="24"/>
                <w:szCs w:val="24"/>
              </w:rPr>
            </w:pPr>
          </w:p>
        </w:tc>
        <w:tc>
          <w:tcPr>
            <w:tcW w:w="0" w:type="auto"/>
          </w:tcPr>
          <w:p w14:paraId="1C16093A" w14:textId="77777777" w:rsidR="00137BFB" w:rsidRPr="00EB150C" w:rsidRDefault="00137BFB" w:rsidP="00EB150C">
            <w:pPr>
              <w:spacing w:line="276" w:lineRule="auto"/>
              <w:rPr>
                <w:sz w:val="24"/>
                <w:szCs w:val="24"/>
              </w:rPr>
            </w:pPr>
          </w:p>
        </w:tc>
        <w:tc>
          <w:tcPr>
            <w:tcW w:w="0" w:type="auto"/>
          </w:tcPr>
          <w:p w14:paraId="146CC6FF" w14:textId="77777777" w:rsidR="00137BFB" w:rsidRPr="00EB150C" w:rsidRDefault="00137BFB" w:rsidP="00EB150C">
            <w:pPr>
              <w:spacing w:line="276" w:lineRule="auto"/>
              <w:rPr>
                <w:sz w:val="24"/>
                <w:szCs w:val="24"/>
              </w:rPr>
            </w:pPr>
          </w:p>
        </w:tc>
        <w:tc>
          <w:tcPr>
            <w:tcW w:w="0" w:type="auto"/>
          </w:tcPr>
          <w:p w14:paraId="2C1ADEB5" w14:textId="77777777" w:rsidR="00137BFB" w:rsidRPr="00EB150C" w:rsidRDefault="00137BFB" w:rsidP="00EB150C">
            <w:pPr>
              <w:spacing w:line="276" w:lineRule="auto"/>
              <w:rPr>
                <w:sz w:val="24"/>
                <w:szCs w:val="24"/>
              </w:rPr>
            </w:pPr>
          </w:p>
        </w:tc>
      </w:tr>
      <w:tr w:rsidR="00137BFB" w:rsidRPr="00EB150C" w14:paraId="660D5A57" w14:textId="77777777" w:rsidTr="00711EA7">
        <w:tc>
          <w:tcPr>
            <w:tcW w:w="0" w:type="auto"/>
            <w:vMerge/>
          </w:tcPr>
          <w:p w14:paraId="7F4D0B05" w14:textId="77777777" w:rsidR="00137BFB" w:rsidRPr="00EB150C" w:rsidRDefault="00137BFB" w:rsidP="00EB150C">
            <w:pPr>
              <w:spacing w:line="276" w:lineRule="auto"/>
              <w:rPr>
                <w:sz w:val="24"/>
                <w:szCs w:val="24"/>
              </w:rPr>
            </w:pPr>
          </w:p>
        </w:tc>
        <w:tc>
          <w:tcPr>
            <w:tcW w:w="0" w:type="auto"/>
          </w:tcPr>
          <w:p w14:paraId="49ACAE02" w14:textId="6BE60053" w:rsidR="00137BFB" w:rsidRPr="00EB150C" w:rsidRDefault="0023703A" w:rsidP="00EB150C">
            <w:pPr>
              <w:spacing w:line="276" w:lineRule="auto"/>
              <w:rPr>
                <w:sz w:val="24"/>
                <w:szCs w:val="24"/>
              </w:rPr>
            </w:pPr>
            <w:r w:rsidRPr="00EB150C">
              <w:rPr>
                <w:sz w:val="24"/>
                <w:szCs w:val="24"/>
              </w:rPr>
              <w:t>Komisja Europejska</w:t>
            </w:r>
          </w:p>
        </w:tc>
        <w:tc>
          <w:tcPr>
            <w:tcW w:w="0" w:type="auto"/>
          </w:tcPr>
          <w:p w14:paraId="009C71D9" w14:textId="77777777" w:rsidR="00137BFB" w:rsidRPr="00EB150C" w:rsidRDefault="00137BFB" w:rsidP="00EB150C">
            <w:pPr>
              <w:spacing w:line="276" w:lineRule="auto"/>
              <w:rPr>
                <w:sz w:val="24"/>
                <w:szCs w:val="24"/>
              </w:rPr>
            </w:pPr>
          </w:p>
        </w:tc>
        <w:tc>
          <w:tcPr>
            <w:tcW w:w="0" w:type="auto"/>
          </w:tcPr>
          <w:p w14:paraId="0CC8539F" w14:textId="77777777" w:rsidR="00137BFB" w:rsidRPr="00EB150C" w:rsidRDefault="00137BFB" w:rsidP="00EB150C">
            <w:pPr>
              <w:spacing w:line="276" w:lineRule="auto"/>
              <w:rPr>
                <w:sz w:val="24"/>
                <w:szCs w:val="24"/>
              </w:rPr>
            </w:pPr>
          </w:p>
        </w:tc>
        <w:tc>
          <w:tcPr>
            <w:tcW w:w="0" w:type="auto"/>
          </w:tcPr>
          <w:p w14:paraId="41B85785" w14:textId="77777777" w:rsidR="00137BFB" w:rsidRPr="00EB150C" w:rsidRDefault="00137BFB" w:rsidP="00EB150C">
            <w:pPr>
              <w:spacing w:line="276" w:lineRule="auto"/>
              <w:rPr>
                <w:sz w:val="24"/>
                <w:szCs w:val="24"/>
              </w:rPr>
            </w:pPr>
          </w:p>
        </w:tc>
        <w:tc>
          <w:tcPr>
            <w:tcW w:w="0" w:type="auto"/>
          </w:tcPr>
          <w:p w14:paraId="5802610E" w14:textId="77777777" w:rsidR="00137BFB" w:rsidRPr="00EB150C" w:rsidRDefault="00137BFB" w:rsidP="00EB150C">
            <w:pPr>
              <w:spacing w:line="276" w:lineRule="auto"/>
              <w:rPr>
                <w:sz w:val="24"/>
                <w:szCs w:val="24"/>
              </w:rPr>
            </w:pPr>
          </w:p>
        </w:tc>
        <w:tc>
          <w:tcPr>
            <w:tcW w:w="0" w:type="auto"/>
          </w:tcPr>
          <w:p w14:paraId="6E524AD2" w14:textId="77777777" w:rsidR="00137BFB" w:rsidRPr="00EB150C" w:rsidRDefault="00137BFB" w:rsidP="00EB150C">
            <w:pPr>
              <w:spacing w:line="276" w:lineRule="auto"/>
              <w:rPr>
                <w:sz w:val="24"/>
                <w:szCs w:val="24"/>
              </w:rPr>
            </w:pPr>
          </w:p>
        </w:tc>
      </w:tr>
    </w:tbl>
    <w:p w14:paraId="4DEC6188" w14:textId="63B9A2F5" w:rsidR="00137BFB" w:rsidRPr="00EB150C" w:rsidRDefault="001A2072" w:rsidP="00EB150C">
      <w:pPr>
        <w:rPr>
          <w:sz w:val="24"/>
          <w:szCs w:val="24"/>
        </w:rPr>
      </w:pPr>
      <w:r w:rsidRPr="00EB150C">
        <w:rPr>
          <w:sz w:val="24"/>
          <w:szCs w:val="24"/>
        </w:rPr>
        <w:t>Inne, proszę określić (maks. 100 znaków)</w:t>
      </w:r>
    </w:p>
    <w:tbl>
      <w:tblPr>
        <w:tblStyle w:val="Tabela-Siatka"/>
        <w:tblW w:w="0" w:type="auto"/>
        <w:tblLook w:val="04A0" w:firstRow="1" w:lastRow="0" w:firstColumn="1" w:lastColumn="0" w:noHBand="0" w:noVBand="1"/>
      </w:tblPr>
      <w:tblGrid>
        <w:gridCol w:w="8720"/>
      </w:tblGrid>
      <w:tr w:rsidR="00137BFB" w:rsidRPr="00EB150C" w14:paraId="7750BD7D" w14:textId="77777777" w:rsidTr="00B42918">
        <w:tc>
          <w:tcPr>
            <w:tcW w:w="8720" w:type="dxa"/>
          </w:tcPr>
          <w:p w14:paraId="59F71796" w14:textId="77777777" w:rsidR="00137BFB" w:rsidRPr="00EB150C" w:rsidRDefault="00137BFB" w:rsidP="00EB150C">
            <w:pPr>
              <w:spacing w:line="276" w:lineRule="auto"/>
              <w:rPr>
                <w:sz w:val="24"/>
                <w:szCs w:val="24"/>
              </w:rPr>
            </w:pPr>
          </w:p>
        </w:tc>
      </w:tr>
    </w:tbl>
    <w:p w14:paraId="63AD6C0A" w14:textId="0D62E800" w:rsidR="00137BFB" w:rsidRPr="00EB150C" w:rsidRDefault="00137BFB" w:rsidP="00EB150C">
      <w:pPr>
        <w:rPr>
          <w:sz w:val="24"/>
          <w:szCs w:val="24"/>
        </w:rPr>
      </w:pPr>
    </w:p>
    <w:p w14:paraId="40CDC8C3" w14:textId="5623A7CA" w:rsidR="00137BFB" w:rsidRPr="00EB150C" w:rsidRDefault="006B1A9E" w:rsidP="00EB150C">
      <w:pPr>
        <w:rPr>
          <w:sz w:val="24"/>
          <w:szCs w:val="24"/>
        </w:rPr>
      </w:pPr>
      <w:r w:rsidRPr="00EB150C">
        <w:rPr>
          <w:sz w:val="24"/>
          <w:szCs w:val="24"/>
        </w:rPr>
        <w:t>Żadne</w:t>
      </w:r>
      <w:r w:rsidR="00052243" w:rsidRPr="00EB150C">
        <w:rPr>
          <w:sz w:val="24"/>
          <w:szCs w:val="24"/>
        </w:rPr>
        <w:t xml:space="preserve"> z pow</w:t>
      </w:r>
      <w:r w:rsidRPr="00EB150C">
        <w:rPr>
          <w:sz w:val="24"/>
          <w:szCs w:val="24"/>
        </w:rPr>
        <w:t>yższych, nie poszukuję informacji na temat substancji zaburzających funkcjonowanie układu hormonalnego</w:t>
      </w:r>
    </w:p>
    <w:p w14:paraId="266AEEF7" w14:textId="77777777" w:rsidR="00137BFB" w:rsidRPr="00EB150C" w:rsidRDefault="00137BFB" w:rsidP="00EB150C">
      <w:pPr>
        <w:rPr>
          <w:sz w:val="24"/>
          <w:szCs w:val="24"/>
        </w:rPr>
      </w:pPr>
    </w:p>
    <w:p w14:paraId="55F1D13C" w14:textId="4CA9FDF8" w:rsidR="00137BFB" w:rsidRPr="00EB150C" w:rsidRDefault="006C5F38" w:rsidP="00EB150C">
      <w:pPr>
        <w:pStyle w:val="Akapitzlist"/>
        <w:numPr>
          <w:ilvl w:val="0"/>
          <w:numId w:val="36"/>
        </w:numPr>
        <w:spacing w:line="276" w:lineRule="auto"/>
        <w:rPr>
          <w:rFonts w:asciiTheme="minorHAnsi" w:hAnsiTheme="minorHAnsi"/>
          <w:sz w:val="24"/>
          <w:szCs w:val="24"/>
        </w:rPr>
      </w:pPr>
      <w:r w:rsidRPr="00EB150C">
        <w:rPr>
          <w:rFonts w:asciiTheme="minorHAnsi" w:hAnsiTheme="minorHAnsi"/>
          <w:sz w:val="24"/>
          <w:szCs w:val="24"/>
        </w:rPr>
        <w:t>W jakim stopniu informacje, którymi Państwo dysponują, pomagają Państwa przedsiębiorstwu spełnić wymogi prawne dotyczące substancji zaburzających funkcjonowanie układu hormonalnego?</w:t>
      </w:r>
    </w:p>
    <w:tbl>
      <w:tblPr>
        <w:tblStyle w:val="Tabela-Siatka"/>
        <w:tblW w:w="0" w:type="auto"/>
        <w:tblLook w:val="04A0" w:firstRow="1" w:lastRow="0" w:firstColumn="1" w:lastColumn="0" w:noHBand="0" w:noVBand="1"/>
      </w:tblPr>
      <w:tblGrid>
        <w:gridCol w:w="6771"/>
        <w:gridCol w:w="1949"/>
      </w:tblGrid>
      <w:tr w:rsidR="00137BFB" w:rsidRPr="00EB150C" w14:paraId="5AF30903" w14:textId="77777777" w:rsidTr="00CA2ABD">
        <w:tc>
          <w:tcPr>
            <w:tcW w:w="6771" w:type="dxa"/>
          </w:tcPr>
          <w:p w14:paraId="38F4C696" w14:textId="75BA7EBA" w:rsidR="00137BFB" w:rsidRPr="00EB150C" w:rsidRDefault="006C5F38" w:rsidP="00EB150C">
            <w:pPr>
              <w:spacing w:line="276" w:lineRule="auto"/>
              <w:rPr>
                <w:sz w:val="24"/>
                <w:szCs w:val="24"/>
              </w:rPr>
            </w:pPr>
            <w:r w:rsidRPr="00EB150C">
              <w:rPr>
                <w:sz w:val="24"/>
                <w:szCs w:val="24"/>
              </w:rPr>
              <w:t>Wcale</w:t>
            </w:r>
          </w:p>
        </w:tc>
        <w:tc>
          <w:tcPr>
            <w:tcW w:w="1949" w:type="dxa"/>
          </w:tcPr>
          <w:p w14:paraId="21732F87" w14:textId="77777777" w:rsidR="00137BFB" w:rsidRPr="00EB150C" w:rsidRDefault="00137BFB" w:rsidP="00EB150C">
            <w:pPr>
              <w:spacing w:line="276" w:lineRule="auto"/>
              <w:rPr>
                <w:sz w:val="24"/>
                <w:szCs w:val="24"/>
              </w:rPr>
            </w:pPr>
          </w:p>
        </w:tc>
      </w:tr>
      <w:tr w:rsidR="00137BFB" w:rsidRPr="00EB150C" w14:paraId="3C8A7F7A" w14:textId="77777777" w:rsidTr="00CA2ABD">
        <w:tc>
          <w:tcPr>
            <w:tcW w:w="6771" w:type="dxa"/>
          </w:tcPr>
          <w:p w14:paraId="38AD900E" w14:textId="1F510C0B" w:rsidR="00137BFB" w:rsidRPr="00EB150C" w:rsidRDefault="006C5F38" w:rsidP="00EB150C">
            <w:pPr>
              <w:spacing w:line="276" w:lineRule="auto"/>
              <w:rPr>
                <w:sz w:val="24"/>
                <w:szCs w:val="24"/>
              </w:rPr>
            </w:pPr>
            <w:r w:rsidRPr="00EB150C">
              <w:rPr>
                <w:sz w:val="24"/>
                <w:szCs w:val="24"/>
              </w:rPr>
              <w:t>W niewielkim stopniu</w:t>
            </w:r>
          </w:p>
        </w:tc>
        <w:tc>
          <w:tcPr>
            <w:tcW w:w="1949" w:type="dxa"/>
          </w:tcPr>
          <w:p w14:paraId="757C4C5D" w14:textId="77777777" w:rsidR="00137BFB" w:rsidRPr="00EB150C" w:rsidRDefault="00137BFB" w:rsidP="00EB150C">
            <w:pPr>
              <w:spacing w:line="276" w:lineRule="auto"/>
              <w:rPr>
                <w:sz w:val="24"/>
                <w:szCs w:val="24"/>
              </w:rPr>
            </w:pPr>
          </w:p>
        </w:tc>
      </w:tr>
      <w:tr w:rsidR="00137BFB" w:rsidRPr="00EB150C" w14:paraId="58FE4DAE" w14:textId="77777777" w:rsidTr="00CA2ABD">
        <w:tc>
          <w:tcPr>
            <w:tcW w:w="6771" w:type="dxa"/>
          </w:tcPr>
          <w:p w14:paraId="2849302E" w14:textId="6AA70C5B" w:rsidR="00137BFB" w:rsidRPr="00EB150C" w:rsidRDefault="006C5F38" w:rsidP="00EB150C">
            <w:pPr>
              <w:spacing w:line="276" w:lineRule="auto"/>
              <w:rPr>
                <w:sz w:val="24"/>
                <w:szCs w:val="24"/>
              </w:rPr>
            </w:pPr>
            <w:r w:rsidRPr="00EB150C">
              <w:rPr>
                <w:sz w:val="24"/>
                <w:szCs w:val="24"/>
              </w:rPr>
              <w:t>W dużym stopniu</w:t>
            </w:r>
          </w:p>
        </w:tc>
        <w:tc>
          <w:tcPr>
            <w:tcW w:w="1949" w:type="dxa"/>
          </w:tcPr>
          <w:p w14:paraId="1ACA2BC8" w14:textId="77777777" w:rsidR="00137BFB" w:rsidRPr="00EB150C" w:rsidRDefault="00137BFB" w:rsidP="00EB150C">
            <w:pPr>
              <w:spacing w:line="276" w:lineRule="auto"/>
              <w:rPr>
                <w:sz w:val="24"/>
                <w:szCs w:val="24"/>
              </w:rPr>
            </w:pPr>
          </w:p>
        </w:tc>
      </w:tr>
      <w:tr w:rsidR="00137BFB" w:rsidRPr="00EB150C" w14:paraId="32FFEA29" w14:textId="77777777" w:rsidTr="00CA2ABD">
        <w:tc>
          <w:tcPr>
            <w:tcW w:w="6771" w:type="dxa"/>
          </w:tcPr>
          <w:p w14:paraId="2EF6E4A1" w14:textId="3B8D5F33" w:rsidR="00137BFB" w:rsidRPr="00EB150C" w:rsidDel="00315509" w:rsidRDefault="006C5F38" w:rsidP="00EB150C">
            <w:pPr>
              <w:spacing w:line="276" w:lineRule="auto"/>
              <w:rPr>
                <w:sz w:val="24"/>
                <w:szCs w:val="24"/>
              </w:rPr>
            </w:pPr>
            <w:r w:rsidRPr="00EB150C">
              <w:rPr>
                <w:sz w:val="24"/>
                <w:szCs w:val="24"/>
              </w:rPr>
              <w:t>Całkowicie</w:t>
            </w:r>
          </w:p>
        </w:tc>
        <w:tc>
          <w:tcPr>
            <w:tcW w:w="1949" w:type="dxa"/>
          </w:tcPr>
          <w:p w14:paraId="50ADB4DA" w14:textId="77777777" w:rsidR="00137BFB" w:rsidRPr="00EB150C" w:rsidRDefault="00137BFB" w:rsidP="00EB150C">
            <w:pPr>
              <w:spacing w:line="276" w:lineRule="auto"/>
              <w:rPr>
                <w:sz w:val="24"/>
                <w:szCs w:val="24"/>
              </w:rPr>
            </w:pPr>
          </w:p>
        </w:tc>
      </w:tr>
    </w:tbl>
    <w:p w14:paraId="409602AF" w14:textId="77777777" w:rsidR="00137BFB" w:rsidRPr="00EB150C" w:rsidRDefault="00137BFB" w:rsidP="00EB150C">
      <w:pPr>
        <w:rPr>
          <w:sz w:val="24"/>
          <w:szCs w:val="24"/>
        </w:rPr>
      </w:pPr>
    </w:p>
    <w:p w14:paraId="7DDFE72F" w14:textId="68842A78" w:rsidR="00137BFB" w:rsidRPr="00EB150C" w:rsidRDefault="005429D9" w:rsidP="00EB150C">
      <w:pPr>
        <w:rPr>
          <w:b/>
          <w:sz w:val="24"/>
          <w:szCs w:val="24"/>
        </w:rPr>
      </w:pPr>
      <w:r w:rsidRPr="00EB150C">
        <w:rPr>
          <w:b/>
          <w:sz w:val="24"/>
          <w:szCs w:val="24"/>
        </w:rPr>
        <w:t>Podejścia regulacyjne do identyfikacji</w:t>
      </w:r>
      <w:r w:rsidR="00052243" w:rsidRPr="00EB150C">
        <w:rPr>
          <w:b/>
          <w:sz w:val="24"/>
          <w:szCs w:val="24"/>
        </w:rPr>
        <w:t xml:space="preserve"> i oce</w:t>
      </w:r>
      <w:r w:rsidRPr="00EB150C">
        <w:rPr>
          <w:b/>
          <w:sz w:val="24"/>
          <w:szCs w:val="24"/>
        </w:rPr>
        <w:t xml:space="preserve">ny substancji zaburzających funkcjonowanie układu hormonalnego oraz zarządzania nimi </w:t>
      </w:r>
    </w:p>
    <w:p w14:paraId="5C9B9A20" w14:textId="282DF2A0" w:rsidR="00137BFB" w:rsidRPr="00EB150C" w:rsidRDefault="005429D9" w:rsidP="00EB150C">
      <w:pPr>
        <w:rPr>
          <w:rFonts w:cs="Arial"/>
          <w:color w:val="000000" w:themeColor="text1"/>
          <w:sz w:val="24"/>
          <w:szCs w:val="24"/>
        </w:rPr>
      </w:pPr>
      <w:r w:rsidRPr="00EB150C">
        <w:rPr>
          <w:sz w:val="24"/>
          <w:szCs w:val="24"/>
        </w:rPr>
        <w:t>Niedawno Komisja Europejska opublikowała kryteria określania właściwości sprawiających, że dane substancje zaburzają funkcjonowanie układu hormonalnego,</w:t>
      </w:r>
      <w:r w:rsidR="00052243" w:rsidRPr="00EB150C">
        <w:rPr>
          <w:sz w:val="24"/>
          <w:szCs w:val="24"/>
        </w:rPr>
        <w:t xml:space="preserve"> w ram</w:t>
      </w:r>
      <w:r w:rsidRPr="00EB150C">
        <w:rPr>
          <w:sz w:val="24"/>
          <w:szCs w:val="24"/>
        </w:rPr>
        <w:t>ach:</w:t>
      </w:r>
    </w:p>
    <w:p w14:paraId="244D30BB" w14:textId="26D8EF3B" w:rsidR="00137BFB" w:rsidRPr="00EB150C" w:rsidRDefault="005429D9" w:rsidP="00EB150C">
      <w:pPr>
        <w:pStyle w:val="Akapitzlist"/>
        <w:numPr>
          <w:ilvl w:val="0"/>
          <w:numId w:val="48"/>
        </w:numPr>
        <w:spacing w:line="276" w:lineRule="auto"/>
        <w:rPr>
          <w:rFonts w:asciiTheme="minorHAnsi" w:hAnsiTheme="minorHAnsi" w:cs="Arial"/>
          <w:color w:val="000000" w:themeColor="text1"/>
          <w:sz w:val="24"/>
          <w:szCs w:val="24"/>
        </w:rPr>
      </w:pPr>
      <w:r w:rsidRPr="00EB150C">
        <w:rPr>
          <w:rFonts w:asciiTheme="minorHAnsi" w:hAnsiTheme="minorHAnsi"/>
          <w:sz w:val="24"/>
          <w:szCs w:val="24"/>
        </w:rPr>
        <w:t>rozporządzenia</w:t>
      </w:r>
      <w:r w:rsidR="00052243" w:rsidRPr="00EB150C">
        <w:rPr>
          <w:rFonts w:asciiTheme="minorHAnsi" w:hAnsiTheme="minorHAnsi"/>
          <w:sz w:val="24"/>
          <w:szCs w:val="24"/>
        </w:rPr>
        <w:t xml:space="preserve"> w spr</w:t>
      </w:r>
      <w:r w:rsidRPr="00EB150C">
        <w:rPr>
          <w:rFonts w:asciiTheme="minorHAnsi" w:hAnsiTheme="minorHAnsi"/>
          <w:sz w:val="24"/>
          <w:szCs w:val="24"/>
        </w:rPr>
        <w:t xml:space="preserve">awie produktów biobójczych ((UE) 2017/2100) oraz </w:t>
      </w:r>
    </w:p>
    <w:p w14:paraId="2A9378BD" w14:textId="638463F2" w:rsidR="00137BFB" w:rsidRPr="00EB150C" w:rsidRDefault="005429D9" w:rsidP="00EB150C">
      <w:pPr>
        <w:pStyle w:val="Akapitzlist"/>
        <w:numPr>
          <w:ilvl w:val="0"/>
          <w:numId w:val="48"/>
        </w:numPr>
        <w:spacing w:line="276" w:lineRule="auto"/>
        <w:rPr>
          <w:rFonts w:asciiTheme="minorHAnsi" w:hAnsiTheme="minorHAnsi" w:cs="Arial"/>
          <w:color w:val="000000" w:themeColor="text1"/>
          <w:sz w:val="24"/>
          <w:szCs w:val="24"/>
        </w:rPr>
      </w:pPr>
      <w:r w:rsidRPr="00EB150C">
        <w:rPr>
          <w:rFonts w:asciiTheme="minorHAnsi" w:hAnsiTheme="minorHAnsi"/>
          <w:sz w:val="24"/>
          <w:szCs w:val="24"/>
        </w:rPr>
        <w:t>rozporządzenia</w:t>
      </w:r>
      <w:r w:rsidR="00052243" w:rsidRPr="00EB150C">
        <w:rPr>
          <w:rFonts w:asciiTheme="minorHAnsi" w:hAnsiTheme="minorHAnsi"/>
          <w:sz w:val="24"/>
          <w:szCs w:val="24"/>
        </w:rPr>
        <w:t xml:space="preserve"> w spr</w:t>
      </w:r>
      <w:r w:rsidRPr="00EB150C">
        <w:rPr>
          <w:rFonts w:asciiTheme="minorHAnsi" w:hAnsiTheme="minorHAnsi"/>
          <w:sz w:val="24"/>
          <w:szCs w:val="24"/>
        </w:rPr>
        <w:t>awie środków ochrony roślin ((UE) 2018/605)</w:t>
      </w:r>
    </w:p>
    <w:p w14:paraId="535CFEA3" w14:textId="1F0DA2FE" w:rsidR="00137BFB" w:rsidRPr="00EB150C" w:rsidRDefault="00E8736D" w:rsidP="00EB150C">
      <w:pPr>
        <w:ind w:left="405"/>
        <w:rPr>
          <w:rFonts w:cs="Arial"/>
          <w:color w:val="000000" w:themeColor="text1"/>
          <w:sz w:val="24"/>
          <w:szCs w:val="24"/>
        </w:rPr>
      </w:pPr>
      <w:r w:rsidRPr="00EB150C">
        <w:rPr>
          <w:sz w:val="24"/>
          <w:szCs w:val="24"/>
        </w:rPr>
        <w:t>Oba opierają się na definicji WHO</w:t>
      </w:r>
      <w:r w:rsidRPr="00EB150C">
        <w:rPr>
          <w:rStyle w:val="Odwoanieprzypisudolnego"/>
          <w:rFonts w:cs="Arial"/>
          <w:sz w:val="24"/>
          <w:szCs w:val="24"/>
        </w:rPr>
        <w:footnoteReference w:id="10"/>
      </w:r>
      <w:r w:rsidRPr="00EB150C">
        <w:rPr>
          <w:sz w:val="24"/>
          <w:szCs w:val="24"/>
        </w:rPr>
        <w:t>.</w:t>
      </w:r>
      <w:r w:rsidR="00052243" w:rsidRPr="00EB150C">
        <w:rPr>
          <w:sz w:val="24"/>
          <w:szCs w:val="24"/>
        </w:rPr>
        <w:t xml:space="preserve"> </w:t>
      </w:r>
      <w:r w:rsidRPr="00EB150C">
        <w:rPr>
          <w:sz w:val="24"/>
          <w:szCs w:val="24"/>
        </w:rPr>
        <w:t>Inne przepisy UE dotyczące zdrowia ludzkiego</w:t>
      </w:r>
      <w:r w:rsidR="00052243" w:rsidRPr="00EB150C">
        <w:rPr>
          <w:sz w:val="24"/>
          <w:szCs w:val="24"/>
        </w:rPr>
        <w:t xml:space="preserve"> i och</w:t>
      </w:r>
      <w:r w:rsidRPr="00EB150C">
        <w:rPr>
          <w:sz w:val="24"/>
          <w:szCs w:val="24"/>
        </w:rPr>
        <w:t>rony środowiska naturalnego przed wytwarzanymi chemikaliami nie zawierają takich kryteriów. Czy brak kryteriów identyfikacji substancji zaburzających funkcjonowanie układu hormonalnego</w:t>
      </w:r>
      <w:r w:rsidR="00052243" w:rsidRPr="00EB150C">
        <w:rPr>
          <w:sz w:val="24"/>
          <w:szCs w:val="24"/>
        </w:rPr>
        <w:t xml:space="preserve"> w prz</w:t>
      </w:r>
      <w:r w:rsidRPr="00EB150C">
        <w:rPr>
          <w:sz w:val="24"/>
          <w:szCs w:val="24"/>
        </w:rPr>
        <w:t>episach dotyczących kontroli chemikaliów innych niż pestycydy</w:t>
      </w:r>
      <w:r w:rsidR="00052243" w:rsidRPr="00EB150C">
        <w:rPr>
          <w:sz w:val="24"/>
          <w:szCs w:val="24"/>
        </w:rPr>
        <w:t xml:space="preserve"> i pro</w:t>
      </w:r>
      <w:r w:rsidRPr="00EB150C">
        <w:rPr>
          <w:sz w:val="24"/>
          <w:szCs w:val="24"/>
        </w:rPr>
        <w:t>dukty biobójcze stanowi problem</w:t>
      </w:r>
      <w:r w:rsidR="00052243" w:rsidRPr="00EB150C">
        <w:rPr>
          <w:sz w:val="24"/>
          <w:szCs w:val="24"/>
        </w:rPr>
        <w:t xml:space="preserve"> w odn</w:t>
      </w:r>
      <w:r w:rsidRPr="00EB150C">
        <w:rPr>
          <w:sz w:val="24"/>
          <w:szCs w:val="24"/>
        </w:rPr>
        <w:t>iesieniu do identyfikacji substancji zaburzających funkcjonowanie układu hormonalnego?</w:t>
      </w:r>
      <w:r w:rsidR="00052243" w:rsidRPr="00EB150C">
        <w:rPr>
          <w:sz w:val="24"/>
          <w:szCs w:val="24"/>
        </w:rPr>
        <w:t xml:space="preserve"> </w:t>
      </w:r>
    </w:p>
    <w:p w14:paraId="31A1A6FB" w14:textId="4D27A5E4" w:rsidR="00137BFB" w:rsidRPr="00EB150C" w:rsidRDefault="004A22D0" w:rsidP="00EB150C">
      <w:pPr>
        <w:pStyle w:val="Akapitzlist"/>
        <w:numPr>
          <w:ilvl w:val="0"/>
          <w:numId w:val="22"/>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Jest to istotny problem, który prowadzi do niespójnej identyfikacji substancji zaburzających funkcjonowanie układu hormonalnego.</w:t>
      </w:r>
    </w:p>
    <w:p w14:paraId="216CC10A" w14:textId="5F5487F3" w:rsidR="00137BFB" w:rsidRPr="00EB150C" w:rsidRDefault="004A22D0" w:rsidP="00EB150C">
      <w:pPr>
        <w:pStyle w:val="Akapitzlist"/>
        <w:numPr>
          <w:ilvl w:val="0"/>
          <w:numId w:val="22"/>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Nie stanowi to problemu, kryteria powinny być specyficzne dla danego sektora.</w:t>
      </w:r>
    </w:p>
    <w:p w14:paraId="48F06273" w14:textId="0376C499" w:rsidR="00137BFB" w:rsidRPr="00EB150C" w:rsidRDefault="00E8736D" w:rsidP="00EB150C">
      <w:pPr>
        <w:pStyle w:val="Akapitzlist"/>
        <w:numPr>
          <w:ilvl w:val="0"/>
          <w:numId w:val="22"/>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lastRenderedPageBreak/>
        <w:t>Nie wiem.</w:t>
      </w:r>
    </w:p>
    <w:p w14:paraId="64365307" w14:textId="1BCE5C10" w:rsidR="00137BFB" w:rsidRPr="00EB150C" w:rsidRDefault="004A22D0" w:rsidP="00EB150C">
      <w:pPr>
        <w:rPr>
          <w:rFonts w:cs="Arial"/>
          <w:color w:val="000000" w:themeColor="text1"/>
          <w:sz w:val="24"/>
          <w:szCs w:val="24"/>
        </w:rPr>
      </w:pPr>
      <w:r w:rsidRPr="00EB150C">
        <w:rPr>
          <w:sz w:val="24"/>
          <w:szCs w:val="24"/>
        </w:rPr>
        <w:t>Proszę uzasadnić swoją odpowiedź, wskazując sektor lub sektory,</w:t>
      </w:r>
      <w:r w:rsidR="00052243" w:rsidRPr="00EB150C">
        <w:rPr>
          <w:sz w:val="24"/>
          <w:szCs w:val="24"/>
        </w:rPr>
        <w:t xml:space="preserve"> w któ</w:t>
      </w:r>
      <w:r w:rsidRPr="00EB150C">
        <w:rPr>
          <w:sz w:val="24"/>
          <w:szCs w:val="24"/>
        </w:rPr>
        <w:t>rych wystąpił ten problem (maks. 1000 znaków)</w:t>
      </w:r>
    </w:p>
    <w:tbl>
      <w:tblPr>
        <w:tblStyle w:val="Tabela-Siatka"/>
        <w:tblW w:w="0" w:type="auto"/>
        <w:tblLook w:val="04A0" w:firstRow="1" w:lastRow="0" w:firstColumn="1" w:lastColumn="0" w:noHBand="0" w:noVBand="1"/>
      </w:tblPr>
      <w:tblGrid>
        <w:gridCol w:w="8720"/>
      </w:tblGrid>
      <w:tr w:rsidR="00137BFB" w:rsidRPr="00EB150C" w14:paraId="38A5527A" w14:textId="77777777" w:rsidTr="00E8736D">
        <w:tc>
          <w:tcPr>
            <w:tcW w:w="8720" w:type="dxa"/>
          </w:tcPr>
          <w:p w14:paraId="05F239F0" w14:textId="77777777" w:rsidR="00137BFB" w:rsidRPr="00EB150C" w:rsidRDefault="00137BFB" w:rsidP="00EB150C">
            <w:pPr>
              <w:spacing w:line="276" w:lineRule="auto"/>
              <w:rPr>
                <w:rFonts w:cs="Arial"/>
                <w:color w:val="000000" w:themeColor="text1"/>
                <w:sz w:val="24"/>
                <w:szCs w:val="24"/>
              </w:rPr>
            </w:pPr>
          </w:p>
        </w:tc>
      </w:tr>
    </w:tbl>
    <w:p w14:paraId="783692C5" w14:textId="77777777" w:rsidR="00137BFB" w:rsidRPr="00EB150C" w:rsidRDefault="00137BFB" w:rsidP="00EB150C">
      <w:pPr>
        <w:rPr>
          <w:rFonts w:cs="Arial"/>
          <w:color w:val="000000" w:themeColor="text1"/>
          <w:sz w:val="24"/>
          <w:szCs w:val="24"/>
        </w:rPr>
      </w:pPr>
    </w:p>
    <w:p w14:paraId="7217A233" w14:textId="1292E18F" w:rsidR="00137BFB" w:rsidRPr="00EB150C" w:rsidRDefault="00137BFB" w:rsidP="00EB150C">
      <w:pPr>
        <w:pStyle w:val="Akapitzlist"/>
        <w:spacing w:after="200" w:line="276" w:lineRule="auto"/>
        <w:ind w:left="1080"/>
        <w:contextualSpacing/>
        <w:rPr>
          <w:rFonts w:asciiTheme="minorHAnsi" w:hAnsiTheme="minorHAnsi" w:cs="Arial"/>
          <w:color w:val="000000" w:themeColor="text1"/>
          <w:sz w:val="24"/>
          <w:szCs w:val="24"/>
        </w:rPr>
      </w:pPr>
    </w:p>
    <w:p w14:paraId="32B9EEAF" w14:textId="77777777" w:rsidR="00137BFB" w:rsidRPr="00EB150C" w:rsidRDefault="00137BFB" w:rsidP="00EB150C">
      <w:pPr>
        <w:spacing w:after="120"/>
        <w:rPr>
          <w:rFonts w:cs="Arial"/>
          <w:color w:val="000000" w:themeColor="text1"/>
          <w:sz w:val="24"/>
          <w:szCs w:val="24"/>
        </w:rPr>
      </w:pPr>
    </w:p>
    <w:p w14:paraId="43CEFCD5" w14:textId="02D23D1B" w:rsidR="00137BFB" w:rsidRPr="00EB150C" w:rsidRDefault="005429D9" w:rsidP="00EB150C">
      <w:pPr>
        <w:spacing w:after="120"/>
        <w:rPr>
          <w:rFonts w:cs="Arial"/>
          <w:color w:val="000000" w:themeColor="text1"/>
          <w:sz w:val="24"/>
          <w:szCs w:val="24"/>
        </w:rPr>
      </w:pPr>
      <w:r w:rsidRPr="00EB150C">
        <w:rPr>
          <w:sz w:val="24"/>
          <w:szCs w:val="24"/>
        </w:rPr>
        <w:t>Rozporządzenie (CLP)</w:t>
      </w:r>
      <w:r w:rsidR="00052243" w:rsidRPr="00EB150C">
        <w:rPr>
          <w:sz w:val="24"/>
          <w:szCs w:val="24"/>
        </w:rPr>
        <w:t xml:space="preserve"> w spr</w:t>
      </w:r>
      <w:r w:rsidRPr="00EB150C">
        <w:rPr>
          <w:sz w:val="24"/>
          <w:szCs w:val="24"/>
        </w:rPr>
        <w:t>awie klasyfikacji, oznakowania</w:t>
      </w:r>
      <w:r w:rsidR="00052243" w:rsidRPr="00EB150C">
        <w:rPr>
          <w:sz w:val="24"/>
          <w:szCs w:val="24"/>
        </w:rPr>
        <w:t xml:space="preserve"> i pak</w:t>
      </w:r>
      <w:r w:rsidRPr="00EB150C">
        <w:rPr>
          <w:sz w:val="24"/>
          <w:szCs w:val="24"/>
        </w:rPr>
        <w:t>owania substancji</w:t>
      </w:r>
      <w:r w:rsidR="00052243" w:rsidRPr="00EB150C">
        <w:rPr>
          <w:sz w:val="24"/>
          <w:szCs w:val="24"/>
        </w:rPr>
        <w:t xml:space="preserve"> i mie</w:t>
      </w:r>
      <w:r w:rsidRPr="00EB150C">
        <w:rPr>
          <w:sz w:val="24"/>
          <w:szCs w:val="24"/>
        </w:rPr>
        <w:t>szanin ((WE) nr</w:t>
      </w:r>
      <w:r w:rsidR="00052243" w:rsidRPr="00EB150C">
        <w:rPr>
          <w:sz w:val="24"/>
          <w:szCs w:val="24"/>
        </w:rPr>
        <w:t> </w:t>
      </w:r>
      <w:r w:rsidRPr="00EB150C">
        <w:rPr>
          <w:sz w:val="24"/>
          <w:szCs w:val="24"/>
        </w:rPr>
        <w:t>1272/2008) lub Globalny Zharmonizowany System Klasyfikacji</w:t>
      </w:r>
      <w:r w:rsidR="00052243" w:rsidRPr="00EB150C">
        <w:rPr>
          <w:sz w:val="24"/>
          <w:szCs w:val="24"/>
        </w:rPr>
        <w:t xml:space="preserve"> i Ozn</w:t>
      </w:r>
      <w:r w:rsidRPr="00EB150C">
        <w:rPr>
          <w:sz w:val="24"/>
          <w:szCs w:val="24"/>
        </w:rPr>
        <w:t>akowania Chemikaliów (GHS) określają zasady klasyfikacji</w:t>
      </w:r>
      <w:r w:rsidR="00052243" w:rsidRPr="00EB150C">
        <w:rPr>
          <w:sz w:val="24"/>
          <w:szCs w:val="24"/>
        </w:rPr>
        <w:t xml:space="preserve"> i ozn</w:t>
      </w:r>
      <w:r w:rsidRPr="00EB150C">
        <w:rPr>
          <w:sz w:val="24"/>
          <w:szCs w:val="24"/>
        </w:rPr>
        <w:t>akowania substancji niebezpiecznych</w:t>
      </w:r>
      <w:r w:rsidR="00052243" w:rsidRPr="00EB150C">
        <w:rPr>
          <w:sz w:val="24"/>
          <w:szCs w:val="24"/>
        </w:rPr>
        <w:t xml:space="preserve"> w opa</w:t>
      </w:r>
      <w:r w:rsidRPr="00EB150C">
        <w:rPr>
          <w:sz w:val="24"/>
          <w:szCs w:val="24"/>
        </w:rPr>
        <w:t>rciu</w:t>
      </w:r>
      <w:r w:rsidR="00052243" w:rsidRPr="00EB150C">
        <w:rPr>
          <w:sz w:val="24"/>
          <w:szCs w:val="24"/>
        </w:rPr>
        <w:t xml:space="preserve"> o stw</w:t>
      </w:r>
      <w:r w:rsidRPr="00EB150C">
        <w:rPr>
          <w:sz w:val="24"/>
          <w:szCs w:val="24"/>
        </w:rPr>
        <w:t>arzane przez nie zagrożenia fizyczne, zdrowotne lub środowiskowe.</w:t>
      </w:r>
    </w:p>
    <w:p w14:paraId="54BED3E9" w14:textId="10F11601" w:rsidR="00137BFB" w:rsidRPr="00EB150C" w:rsidRDefault="004A22D0"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Czy uważają Państwo, że brak kategorii zagrożenia</w:t>
      </w:r>
      <w:r w:rsidR="00052243" w:rsidRPr="00EB150C">
        <w:rPr>
          <w:rFonts w:asciiTheme="minorHAnsi" w:hAnsiTheme="minorHAnsi"/>
          <w:sz w:val="24"/>
          <w:szCs w:val="24"/>
        </w:rPr>
        <w:t xml:space="preserve"> w roz</w:t>
      </w:r>
      <w:r w:rsidRPr="00EB150C">
        <w:rPr>
          <w:rFonts w:asciiTheme="minorHAnsi" w:hAnsiTheme="minorHAnsi"/>
          <w:sz w:val="24"/>
          <w:szCs w:val="24"/>
        </w:rPr>
        <w:t>porządzeniu CLP lub</w:t>
      </w:r>
      <w:r w:rsidR="00052243" w:rsidRPr="00EB150C">
        <w:rPr>
          <w:rFonts w:asciiTheme="minorHAnsi" w:hAnsiTheme="minorHAnsi"/>
          <w:sz w:val="24"/>
          <w:szCs w:val="24"/>
        </w:rPr>
        <w:t xml:space="preserve"> w sys</w:t>
      </w:r>
      <w:r w:rsidRPr="00EB150C">
        <w:rPr>
          <w:rFonts w:asciiTheme="minorHAnsi" w:hAnsiTheme="minorHAnsi"/>
          <w:sz w:val="24"/>
          <w:szCs w:val="24"/>
        </w:rPr>
        <w:t>temie GHS dotyczących właściwości zaburzających funkcjonowanie układu hormonalnego stanowi problem</w:t>
      </w:r>
      <w:r w:rsidR="00052243" w:rsidRPr="00EB150C">
        <w:rPr>
          <w:rFonts w:asciiTheme="minorHAnsi" w:hAnsiTheme="minorHAnsi"/>
          <w:sz w:val="24"/>
          <w:szCs w:val="24"/>
        </w:rPr>
        <w:t xml:space="preserve"> w odn</w:t>
      </w:r>
      <w:r w:rsidRPr="00EB150C">
        <w:rPr>
          <w:rFonts w:asciiTheme="minorHAnsi" w:hAnsiTheme="minorHAnsi"/>
          <w:sz w:val="24"/>
          <w:szCs w:val="24"/>
        </w:rPr>
        <w:t xml:space="preserve">iesieniu do spójnej </w:t>
      </w:r>
      <w:r w:rsidRPr="00EB150C">
        <w:rPr>
          <w:rFonts w:asciiTheme="minorHAnsi" w:hAnsiTheme="minorHAnsi"/>
          <w:b/>
          <w:sz w:val="24"/>
          <w:szCs w:val="24"/>
        </w:rPr>
        <w:t>identyfikacji</w:t>
      </w:r>
      <w:r w:rsidRPr="00EB150C">
        <w:rPr>
          <w:rFonts w:asciiTheme="minorHAnsi" w:hAnsiTheme="minorHAnsi"/>
          <w:sz w:val="24"/>
          <w:szCs w:val="24"/>
        </w:rPr>
        <w:t xml:space="preserve"> substancji zaburzających funkcjonowanie układu hormonalnego?</w:t>
      </w:r>
      <w:r w:rsidR="00052243" w:rsidRPr="00EB150C">
        <w:rPr>
          <w:rFonts w:asciiTheme="minorHAnsi" w:hAnsiTheme="minorHAnsi"/>
          <w:sz w:val="24"/>
          <w:szCs w:val="24"/>
        </w:rPr>
        <w:t xml:space="preserve"> </w:t>
      </w:r>
    </w:p>
    <w:p w14:paraId="37D46F88" w14:textId="77777777" w:rsidR="00137BFB" w:rsidRPr="00EB150C" w:rsidRDefault="004A22D0" w:rsidP="00EB150C">
      <w:pPr>
        <w:pStyle w:val="Akapitzlist"/>
        <w:numPr>
          <w:ilvl w:val="0"/>
          <w:numId w:val="45"/>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Tak</w:t>
      </w:r>
    </w:p>
    <w:p w14:paraId="6BC77EBC" w14:textId="77777777" w:rsidR="00137BFB" w:rsidRPr="00EB150C" w:rsidRDefault="004A22D0" w:rsidP="00EB150C">
      <w:pPr>
        <w:pStyle w:val="Akapitzlist"/>
        <w:numPr>
          <w:ilvl w:val="0"/>
          <w:numId w:val="45"/>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Nie</w:t>
      </w:r>
    </w:p>
    <w:p w14:paraId="5F55D354" w14:textId="44F18463" w:rsidR="00137BFB" w:rsidRPr="00EB150C" w:rsidRDefault="004A22D0"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Czy uważają Państwo, że brak kategorii zagrożenia</w:t>
      </w:r>
      <w:r w:rsidR="00052243" w:rsidRPr="00EB150C">
        <w:rPr>
          <w:rFonts w:asciiTheme="minorHAnsi" w:hAnsiTheme="minorHAnsi"/>
          <w:sz w:val="24"/>
          <w:szCs w:val="24"/>
        </w:rPr>
        <w:t xml:space="preserve"> w roz</w:t>
      </w:r>
      <w:r w:rsidRPr="00EB150C">
        <w:rPr>
          <w:rFonts w:asciiTheme="minorHAnsi" w:hAnsiTheme="minorHAnsi"/>
          <w:sz w:val="24"/>
          <w:szCs w:val="24"/>
        </w:rPr>
        <w:t>porządzeniu CLP lub</w:t>
      </w:r>
      <w:r w:rsidR="00052243" w:rsidRPr="00EB150C">
        <w:rPr>
          <w:rFonts w:asciiTheme="minorHAnsi" w:hAnsiTheme="minorHAnsi"/>
          <w:sz w:val="24"/>
          <w:szCs w:val="24"/>
        </w:rPr>
        <w:t xml:space="preserve"> w sys</w:t>
      </w:r>
      <w:r w:rsidRPr="00EB150C">
        <w:rPr>
          <w:rFonts w:asciiTheme="minorHAnsi" w:hAnsiTheme="minorHAnsi"/>
          <w:sz w:val="24"/>
          <w:szCs w:val="24"/>
        </w:rPr>
        <w:t>temie GHS dotyczących właściwości zaburzających funkcjonowanie układu hormonalnego stanowi problem</w:t>
      </w:r>
      <w:r w:rsidR="00052243" w:rsidRPr="00EB150C">
        <w:rPr>
          <w:rFonts w:asciiTheme="minorHAnsi" w:hAnsiTheme="minorHAnsi"/>
          <w:sz w:val="24"/>
          <w:szCs w:val="24"/>
        </w:rPr>
        <w:t xml:space="preserve"> w odn</w:t>
      </w:r>
      <w:r w:rsidRPr="00EB150C">
        <w:rPr>
          <w:rFonts w:asciiTheme="minorHAnsi" w:hAnsiTheme="minorHAnsi"/>
          <w:sz w:val="24"/>
          <w:szCs w:val="24"/>
        </w:rPr>
        <w:t xml:space="preserve">iesieniu do spójnego </w:t>
      </w:r>
      <w:r w:rsidRPr="00EB150C">
        <w:rPr>
          <w:rFonts w:asciiTheme="minorHAnsi" w:hAnsiTheme="minorHAnsi"/>
          <w:b/>
          <w:sz w:val="24"/>
          <w:szCs w:val="24"/>
        </w:rPr>
        <w:t>zarządzania ryzykiem</w:t>
      </w:r>
      <w:r w:rsidRPr="00EB150C">
        <w:rPr>
          <w:rFonts w:asciiTheme="minorHAnsi" w:hAnsiTheme="minorHAnsi"/>
          <w:sz w:val="24"/>
          <w:szCs w:val="24"/>
        </w:rPr>
        <w:t xml:space="preserve"> związanym</w:t>
      </w:r>
      <w:r w:rsidR="00052243" w:rsidRPr="00EB150C">
        <w:rPr>
          <w:rFonts w:asciiTheme="minorHAnsi" w:hAnsiTheme="minorHAnsi"/>
          <w:sz w:val="24"/>
          <w:szCs w:val="24"/>
        </w:rPr>
        <w:t xml:space="preserve"> z sub</w:t>
      </w:r>
      <w:r w:rsidRPr="00EB150C">
        <w:rPr>
          <w:rFonts w:asciiTheme="minorHAnsi" w:hAnsiTheme="minorHAnsi"/>
          <w:sz w:val="24"/>
          <w:szCs w:val="24"/>
        </w:rPr>
        <w:t>stancjami zaburzającymi funkcjonowanie układu hormonalnego?</w:t>
      </w:r>
    </w:p>
    <w:p w14:paraId="7A99200B" w14:textId="77777777" w:rsidR="00137BFB" w:rsidRPr="00EB150C" w:rsidRDefault="004A22D0" w:rsidP="00EB150C">
      <w:pPr>
        <w:pStyle w:val="Akapitzlist"/>
        <w:numPr>
          <w:ilvl w:val="0"/>
          <w:numId w:val="46"/>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Tak</w:t>
      </w:r>
    </w:p>
    <w:p w14:paraId="5F6F40BA" w14:textId="77777777" w:rsidR="00137BFB" w:rsidRPr="00EB150C" w:rsidRDefault="004A22D0" w:rsidP="00EB150C">
      <w:pPr>
        <w:pStyle w:val="Akapitzlist"/>
        <w:numPr>
          <w:ilvl w:val="0"/>
          <w:numId w:val="46"/>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Nie</w:t>
      </w:r>
    </w:p>
    <w:p w14:paraId="37828557" w14:textId="77777777" w:rsidR="00137BFB" w:rsidRPr="00EB150C" w:rsidRDefault="00137BFB" w:rsidP="00EB150C">
      <w:pPr>
        <w:rPr>
          <w:rFonts w:eastAsia="Times New Roman" w:cstheme="minorHAnsi"/>
          <w:sz w:val="24"/>
          <w:szCs w:val="24"/>
        </w:rPr>
      </w:pPr>
    </w:p>
    <w:p w14:paraId="4596D846" w14:textId="7193D0E8" w:rsidR="00137BFB" w:rsidRPr="00EB150C" w:rsidRDefault="005429D9" w:rsidP="00EB150C">
      <w:pPr>
        <w:rPr>
          <w:rFonts w:eastAsia="Times New Roman" w:cstheme="minorHAnsi"/>
          <w:sz w:val="24"/>
          <w:szCs w:val="24"/>
        </w:rPr>
      </w:pPr>
      <w:r w:rsidRPr="00EB150C">
        <w:rPr>
          <w:sz w:val="24"/>
          <w:szCs w:val="24"/>
        </w:rPr>
        <w:t>Przepisy UE regulujące substancje chemiczne były opracowywane</w:t>
      </w:r>
      <w:r w:rsidR="00052243" w:rsidRPr="00EB150C">
        <w:rPr>
          <w:sz w:val="24"/>
          <w:szCs w:val="24"/>
        </w:rPr>
        <w:t xml:space="preserve"> w róż</w:t>
      </w:r>
      <w:r w:rsidRPr="00EB150C">
        <w:rPr>
          <w:sz w:val="24"/>
          <w:szCs w:val="24"/>
        </w:rPr>
        <w:t>nym czasie</w:t>
      </w:r>
      <w:r w:rsidR="00052243" w:rsidRPr="00EB150C">
        <w:rPr>
          <w:sz w:val="24"/>
          <w:szCs w:val="24"/>
        </w:rPr>
        <w:t xml:space="preserve"> i w nie</w:t>
      </w:r>
      <w:r w:rsidRPr="00EB150C">
        <w:rPr>
          <w:sz w:val="24"/>
          <w:szCs w:val="24"/>
        </w:rPr>
        <w:t>których przypadkach mają różne cele</w:t>
      </w:r>
      <w:r w:rsidR="00052243" w:rsidRPr="00EB150C">
        <w:rPr>
          <w:sz w:val="24"/>
          <w:szCs w:val="24"/>
        </w:rPr>
        <w:t>. W zwi</w:t>
      </w:r>
      <w:r w:rsidRPr="00EB150C">
        <w:rPr>
          <w:sz w:val="24"/>
          <w:szCs w:val="24"/>
        </w:rPr>
        <w:t>ązku</w:t>
      </w:r>
      <w:r w:rsidR="00052243" w:rsidRPr="00EB150C">
        <w:rPr>
          <w:sz w:val="24"/>
          <w:szCs w:val="24"/>
        </w:rPr>
        <w:t xml:space="preserve"> z tym</w:t>
      </w:r>
      <w:r w:rsidRPr="00EB150C">
        <w:rPr>
          <w:sz w:val="24"/>
          <w:szCs w:val="24"/>
        </w:rPr>
        <w:t xml:space="preserve"> do substancji zaburzających funkcjonowanie układu hormonalnego podchodzi się</w:t>
      </w:r>
      <w:r w:rsidR="00052243" w:rsidRPr="00EB150C">
        <w:rPr>
          <w:sz w:val="24"/>
          <w:szCs w:val="24"/>
        </w:rPr>
        <w:t xml:space="preserve"> w róż</w:t>
      </w:r>
      <w:r w:rsidRPr="00EB150C">
        <w:rPr>
          <w:sz w:val="24"/>
          <w:szCs w:val="24"/>
        </w:rPr>
        <w:t>ny sposób</w:t>
      </w:r>
      <w:r w:rsidR="00052243" w:rsidRPr="00EB150C">
        <w:rPr>
          <w:sz w:val="24"/>
          <w:szCs w:val="24"/>
        </w:rPr>
        <w:t xml:space="preserve"> w róż</w:t>
      </w:r>
      <w:r w:rsidRPr="00EB150C">
        <w:rPr>
          <w:sz w:val="24"/>
          <w:szCs w:val="24"/>
        </w:rPr>
        <w:t xml:space="preserve">nych sektorach. Rodzi to wątpliwości co do wystarczającej spójności ram prawnych UE regulujących substancje zaburzające funkcjonowanie układu hormonalnego. </w:t>
      </w:r>
    </w:p>
    <w:p w14:paraId="01588E59" w14:textId="5308B1D2" w:rsidR="00137BFB" w:rsidRPr="00EB150C" w:rsidRDefault="009F205F"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Czy wiedzą Państwo</w:t>
      </w:r>
      <w:r w:rsidR="00052243" w:rsidRPr="00EB150C">
        <w:rPr>
          <w:rFonts w:asciiTheme="minorHAnsi" w:hAnsiTheme="minorHAnsi"/>
          <w:sz w:val="24"/>
          <w:szCs w:val="24"/>
        </w:rPr>
        <w:t xml:space="preserve"> o nie</w:t>
      </w:r>
      <w:r w:rsidRPr="00EB150C">
        <w:rPr>
          <w:rFonts w:asciiTheme="minorHAnsi" w:hAnsiTheme="minorHAnsi"/>
          <w:sz w:val="24"/>
          <w:szCs w:val="24"/>
        </w:rPr>
        <w:t>spójnościach</w:t>
      </w:r>
      <w:r w:rsidR="00052243" w:rsidRPr="00EB150C">
        <w:rPr>
          <w:rFonts w:asciiTheme="minorHAnsi" w:hAnsiTheme="minorHAnsi"/>
          <w:sz w:val="24"/>
          <w:szCs w:val="24"/>
        </w:rPr>
        <w:t xml:space="preserve"> w spo</w:t>
      </w:r>
      <w:r w:rsidRPr="00EB150C">
        <w:rPr>
          <w:rFonts w:asciiTheme="minorHAnsi" w:hAnsiTheme="minorHAnsi"/>
          <w:sz w:val="24"/>
          <w:szCs w:val="24"/>
        </w:rPr>
        <w:t>sobie traktowania substancji chemicznych</w:t>
      </w:r>
      <w:r w:rsidR="00052243" w:rsidRPr="00EB150C">
        <w:rPr>
          <w:rFonts w:asciiTheme="minorHAnsi" w:hAnsiTheme="minorHAnsi"/>
          <w:sz w:val="24"/>
          <w:szCs w:val="24"/>
        </w:rPr>
        <w:t xml:space="preserve"> w odn</w:t>
      </w:r>
      <w:r w:rsidRPr="00EB150C">
        <w:rPr>
          <w:rFonts w:asciiTheme="minorHAnsi" w:hAnsiTheme="minorHAnsi"/>
          <w:sz w:val="24"/>
          <w:szCs w:val="24"/>
        </w:rPr>
        <w:t>iesieniu do właściwości zaburzających funkcjonowanie układu hormonalnego</w:t>
      </w:r>
      <w:r w:rsidR="00052243" w:rsidRPr="00EB150C">
        <w:rPr>
          <w:rFonts w:asciiTheme="minorHAnsi" w:hAnsiTheme="minorHAnsi"/>
          <w:sz w:val="24"/>
          <w:szCs w:val="24"/>
        </w:rPr>
        <w:t xml:space="preserve"> w pos</w:t>
      </w:r>
      <w:r w:rsidRPr="00EB150C">
        <w:rPr>
          <w:rFonts w:asciiTheme="minorHAnsi" w:hAnsiTheme="minorHAnsi"/>
          <w:sz w:val="24"/>
          <w:szCs w:val="24"/>
        </w:rPr>
        <w:t>zczególnych regulowanych obszarach w UE?</w:t>
      </w:r>
    </w:p>
    <w:p w14:paraId="3D59AF05" w14:textId="77777777" w:rsidR="00137BFB" w:rsidRPr="00EB150C" w:rsidRDefault="009F205F" w:rsidP="00EB150C">
      <w:pPr>
        <w:spacing w:after="0"/>
        <w:ind w:left="360" w:firstLine="360"/>
        <w:rPr>
          <w:rFonts w:cs="Arial"/>
          <w:color w:val="000000" w:themeColor="text1"/>
          <w:sz w:val="24"/>
          <w:szCs w:val="24"/>
        </w:rPr>
      </w:pPr>
      <w:r w:rsidRPr="00EB150C">
        <w:rPr>
          <w:sz w:val="24"/>
          <w:szCs w:val="24"/>
        </w:rPr>
        <w:t>•</w:t>
      </w:r>
      <w:r w:rsidRPr="00EB150C">
        <w:rPr>
          <w:sz w:val="24"/>
          <w:szCs w:val="24"/>
        </w:rPr>
        <w:tab/>
        <w:t>Tak</w:t>
      </w:r>
    </w:p>
    <w:p w14:paraId="349C1F9F" w14:textId="77777777" w:rsidR="00137BFB" w:rsidRPr="00EB150C" w:rsidRDefault="009F205F" w:rsidP="00EB150C">
      <w:pPr>
        <w:spacing w:after="0"/>
        <w:ind w:left="360" w:firstLine="360"/>
        <w:rPr>
          <w:rFonts w:cs="Arial"/>
          <w:color w:val="000000" w:themeColor="text1"/>
          <w:sz w:val="24"/>
          <w:szCs w:val="24"/>
        </w:rPr>
      </w:pPr>
      <w:r w:rsidRPr="00EB150C">
        <w:rPr>
          <w:sz w:val="24"/>
          <w:szCs w:val="24"/>
        </w:rPr>
        <w:lastRenderedPageBreak/>
        <w:t>•</w:t>
      </w:r>
      <w:r w:rsidRPr="00EB150C">
        <w:rPr>
          <w:sz w:val="24"/>
          <w:szCs w:val="24"/>
        </w:rPr>
        <w:tab/>
        <w:t>Nie</w:t>
      </w:r>
    </w:p>
    <w:p w14:paraId="6475DCAB" w14:textId="55BADF54" w:rsidR="00137BFB" w:rsidRPr="00EB150C" w:rsidRDefault="009F205F" w:rsidP="00EB150C">
      <w:pPr>
        <w:rPr>
          <w:rFonts w:cs="Arial"/>
          <w:color w:val="000000" w:themeColor="text1"/>
          <w:sz w:val="24"/>
          <w:szCs w:val="24"/>
        </w:rPr>
      </w:pPr>
      <w:r w:rsidRPr="00EB150C">
        <w:rPr>
          <w:sz w:val="24"/>
          <w:szCs w:val="24"/>
        </w:rPr>
        <w:t>Jeśli tak, proszę podać przykłady wyjaśniające,</w:t>
      </w:r>
      <w:r w:rsidR="00052243" w:rsidRPr="00EB150C">
        <w:rPr>
          <w:sz w:val="24"/>
          <w:szCs w:val="24"/>
        </w:rPr>
        <w:t xml:space="preserve"> w jak</w:t>
      </w:r>
      <w:r w:rsidRPr="00EB150C">
        <w:rPr>
          <w:sz w:val="24"/>
          <w:szCs w:val="24"/>
        </w:rPr>
        <w:t>i sposób wpływa to na Państwa przedsiębiorstwo. (maksymalnie 1000 znaków)</w:t>
      </w:r>
    </w:p>
    <w:tbl>
      <w:tblPr>
        <w:tblStyle w:val="Tabela-Siatka"/>
        <w:tblW w:w="0" w:type="auto"/>
        <w:tblLook w:val="04A0" w:firstRow="1" w:lastRow="0" w:firstColumn="1" w:lastColumn="0" w:noHBand="0" w:noVBand="1"/>
      </w:tblPr>
      <w:tblGrid>
        <w:gridCol w:w="8720"/>
      </w:tblGrid>
      <w:tr w:rsidR="00137BFB" w:rsidRPr="00EB150C" w14:paraId="65C9B9A8" w14:textId="77777777" w:rsidTr="00E8736D">
        <w:tc>
          <w:tcPr>
            <w:tcW w:w="8720" w:type="dxa"/>
          </w:tcPr>
          <w:p w14:paraId="444352BB" w14:textId="77777777" w:rsidR="00137BFB" w:rsidRPr="00EB150C" w:rsidRDefault="00137BFB" w:rsidP="00EB150C">
            <w:pPr>
              <w:spacing w:line="276" w:lineRule="auto"/>
              <w:rPr>
                <w:b/>
                <w:sz w:val="24"/>
                <w:szCs w:val="24"/>
              </w:rPr>
            </w:pPr>
          </w:p>
        </w:tc>
      </w:tr>
    </w:tbl>
    <w:p w14:paraId="2DFD1B68" w14:textId="77777777" w:rsidR="00137BFB" w:rsidRPr="00EB150C" w:rsidRDefault="00137BFB" w:rsidP="00EB150C">
      <w:pPr>
        <w:rPr>
          <w:b/>
          <w:sz w:val="24"/>
          <w:szCs w:val="24"/>
        </w:rPr>
      </w:pPr>
    </w:p>
    <w:p w14:paraId="1D062661" w14:textId="22FE6A65" w:rsidR="00137BFB" w:rsidRPr="00EB150C" w:rsidRDefault="00DA01BA"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W jakim stopniu różnice</w:t>
      </w:r>
      <w:r w:rsidR="00052243" w:rsidRPr="00EB150C">
        <w:rPr>
          <w:rFonts w:asciiTheme="minorHAnsi" w:hAnsiTheme="minorHAnsi"/>
          <w:sz w:val="24"/>
          <w:szCs w:val="24"/>
        </w:rPr>
        <w:t xml:space="preserve"> w spo</w:t>
      </w:r>
      <w:r w:rsidRPr="00EB150C">
        <w:rPr>
          <w:rFonts w:asciiTheme="minorHAnsi" w:hAnsiTheme="minorHAnsi"/>
          <w:sz w:val="24"/>
          <w:szCs w:val="24"/>
        </w:rPr>
        <w:t>sobach regulacji substancji zaburzających funkcjonowanie układu hormonalnego przez UE</w:t>
      </w:r>
      <w:r w:rsidR="00052243" w:rsidRPr="00EB150C">
        <w:rPr>
          <w:rFonts w:asciiTheme="minorHAnsi" w:hAnsiTheme="minorHAnsi"/>
          <w:sz w:val="24"/>
          <w:szCs w:val="24"/>
        </w:rPr>
        <w:t xml:space="preserve"> i inn</w:t>
      </w:r>
      <w:r w:rsidRPr="00EB150C">
        <w:rPr>
          <w:rFonts w:asciiTheme="minorHAnsi" w:hAnsiTheme="minorHAnsi"/>
          <w:sz w:val="24"/>
          <w:szCs w:val="24"/>
        </w:rPr>
        <w:t xml:space="preserve">e jurysdykcje (np. USA czy Chiny) wpływają na Państwa przedsiębiorstwo? </w:t>
      </w:r>
    </w:p>
    <w:p w14:paraId="2DF3735A" w14:textId="54D827D6" w:rsidR="00137BFB" w:rsidRPr="00EB150C" w:rsidRDefault="00C54E1A" w:rsidP="00EB150C">
      <w:pPr>
        <w:pStyle w:val="Akapitzlist"/>
        <w:numPr>
          <w:ilvl w:val="0"/>
          <w:numId w:val="44"/>
        </w:numPr>
        <w:spacing w:line="276" w:lineRule="auto"/>
        <w:rPr>
          <w:rFonts w:asciiTheme="minorHAnsi" w:hAnsiTheme="minorHAnsi"/>
          <w:sz w:val="24"/>
          <w:szCs w:val="24"/>
        </w:rPr>
      </w:pPr>
      <w:r w:rsidRPr="00EB150C">
        <w:rPr>
          <w:rFonts w:asciiTheme="minorHAnsi" w:hAnsiTheme="minorHAnsi"/>
          <w:sz w:val="24"/>
          <w:szCs w:val="24"/>
        </w:rPr>
        <w:t>W istotnym stopniu</w:t>
      </w:r>
    </w:p>
    <w:p w14:paraId="66289096" w14:textId="734507DD" w:rsidR="00137BFB" w:rsidRPr="00EB150C" w:rsidRDefault="00C54E1A" w:rsidP="00EB150C">
      <w:pPr>
        <w:pStyle w:val="Akapitzlist"/>
        <w:numPr>
          <w:ilvl w:val="0"/>
          <w:numId w:val="44"/>
        </w:numPr>
        <w:spacing w:line="276" w:lineRule="auto"/>
        <w:rPr>
          <w:rFonts w:asciiTheme="minorHAnsi" w:hAnsiTheme="minorHAnsi"/>
          <w:sz w:val="24"/>
          <w:szCs w:val="24"/>
        </w:rPr>
      </w:pPr>
      <w:r w:rsidRPr="00EB150C">
        <w:rPr>
          <w:rFonts w:asciiTheme="minorHAnsi" w:hAnsiTheme="minorHAnsi"/>
          <w:sz w:val="24"/>
          <w:szCs w:val="24"/>
        </w:rPr>
        <w:t>W pewnym stopniu</w:t>
      </w:r>
    </w:p>
    <w:p w14:paraId="34BE9E1F" w14:textId="3A4BA13F" w:rsidR="00137BFB" w:rsidRPr="00EB150C" w:rsidRDefault="00C54E1A" w:rsidP="00EB150C">
      <w:pPr>
        <w:pStyle w:val="Akapitzlist"/>
        <w:numPr>
          <w:ilvl w:val="0"/>
          <w:numId w:val="44"/>
        </w:numPr>
        <w:spacing w:line="276" w:lineRule="auto"/>
        <w:rPr>
          <w:rFonts w:asciiTheme="minorHAnsi" w:hAnsiTheme="minorHAnsi"/>
          <w:sz w:val="24"/>
          <w:szCs w:val="24"/>
        </w:rPr>
      </w:pPr>
      <w:r w:rsidRPr="00EB150C">
        <w:rPr>
          <w:rFonts w:asciiTheme="minorHAnsi" w:hAnsiTheme="minorHAnsi"/>
          <w:sz w:val="24"/>
          <w:szCs w:val="24"/>
        </w:rPr>
        <w:t>W małym stopniu</w:t>
      </w:r>
    </w:p>
    <w:p w14:paraId="3C8D0553" w14:textId="22539344" w:rsidR="00137BFB" w:rsidRPr="00EB150C" w:rsidRDefault="00E8736D" w:rsidP="00EB150C">
      <w:pPr>
        <w:pStyle w:val="Akapitzlist"/>
        <w:numPr>
          <w:ilvl w:val="0"/>
          <w:numId w:val="44"/>
        </w:numPr>
        <w:spacing w:line="276" w:lineRule="auto"/>
        <w:rPr>
          <w:rFonts w:asciiTheme="minorHAnsi" w:hAnsiTheme="minorHAnsi"/>
          <w:sz w:val="24"/>
          <w:szCs w:val="24"/>
        </w:rPr>
      </w:pPr>
      <w:r w:rsidRPr="00EB150C">
        <w:rPr>
          <w:rFonts w:asciiTheme="minorHAnsi" w:hAnsiTheme="minorHAnsi"/>
          <w:sz w:val="24"/>
          <w:szCs w:val="24"/>
        </w:rPr>
        <w:t>Wcale</w:t>
      </w:r>
    </w:p>
    <w:p w14:paraId="1A36EDC3" w14:textId="7EE08931" w:rsidR="00137BFB" w:rsidRPr="00EB150C" w:rsidRDefault="00B160AA" w:rsidP="00EB150C">
      <w:pPr>
        <w:pStyle w:val="Akapitzlist"/>
        <w:numPr>
          <w:ilvl w:val="0"/>
          <w:numId w:val="44"/>
        </w:numPr>
        <w:spacing w:line="276" w:lineRule="auto"/>
        <w:rPr>
          <w:rFonts w:asciiTheme="minorHAnsi" w:hAnsiTheme="minorHAnsi"/>
          <w:sz w:val="24"/>
          <w:szCs w:val="24"/>
        </w:rPr>
      </w:pPr>
      <w:r w:rsidRPr="00EB150C">
        <w:rPr>
          <w:rFonts w:asciiTheme="minorHAnsi" w:hAnsiTheme="minorHAnsi"/>
          <w:sz w:val="24"/>
          <w:szCs w:val="24"/>
        </w:rPr>
        <w:t>Nie wiem</w:t>
      </w:r>
    </w:p>
    <w:p w14:paraId="57F48159" w14:textId="36A1D62C" w:rsidR="00137BFB" w:rsidRPr="00EB150C" w:rsidRDefault="008416F7" w:rsidP="00EB150C">
      <w:pPr>
        <w:rPr>
          <w:rFonts w:cs="Arial"/>
          <w:color w:val="000000" w:themeColor="text1"/>
          <w:sz w:val="24"/>
          <w:szCs w:val="24"/>
        </w:rPr>
      </w:pPr>
      <w:r w:rsidRPr="00EB150C">
        <w:rPr>
          <w:sz w:val="24"/>
          <w:szCs w:val="24"/>
        </w:rPr>
        <w:t>Proszę podać przykłady wyjaśniające,</w:t>
      </w:r>
      <w:r w:rsidR="00052243" w:rsidRPr="00EB150C">
        <w:rPr>
          <w:sz w:val="24"/>
          <w:szCs w:val="24"/>
        </w:rPr>
        <w:t xml:space="preserve"> w jak</w:t>
      </w:r>
      <w:r w:rsidRPr="00EB150C">
        <w:rPr>
          <w:sz w:val="24"/>
          <w:szCs w:val="24"/>
        </w:rPr>
        <w:t>i sposób wpływa to na Państwa przedsiębiorstwo. (maksymalnie 1000 znaków)</w:t>
      </w:r>
    </w:p>
    <w:tbl>
      <w:tblPr>
        <w:tblStyle w:val="Tabela-Siatka"/>
        <w:tblW w:w="0" w:type="auto"/>
        <w:tblLook w:val="04A0" w:firstRow="1" w:lastRow="0" w:firstColumn="1" w:lastColumn="0" w:noHBand="0" w:noVBand="1"/>
      </w:tblPr>
      <w:tblGrid>
        <w:gridCol w:w="8720"/>
      </w:tblGrid>
      <w:tr w:rsidR="00137BFB" w:rsidRPr="00EB150C" w14:paraId="4AA52CA9" w14:textId="77777777" w:rsidTr="00E8736D">
        <w:tc>
          <w:tcPr>
            <w:tcW w:w="8720" w:type="dxa"/>
          </w:tcPr>
          <w:p w14:paraId="4586422A" w14:textId="77777777" w:rsidR="00137BFB" w:rsidRPr="00EB150C" w:rsidRDefault="00137BFB" w:rsidP="00EB150C">
            <w:pPr>
              <w:spacing w:after="120" w:line="276" w:lineRule="auto"/>
              <w:rPr>
                <w:b/>
                <w:sz w:val="24"/>
                <w:szCs w:val="24"/>
              </w:rPr>
            </w:pPr>
          </w:p>
        </w:tc>
      </w:tr>
    </w:tbl>
    <w:p w14:paraId="6DF2B6F7" w14:textId="77777777" w:rsidR="00137BFB" w:rsidRPr="00EB150C" w:rsidRDefault="00137BFB" w:rsidP="00EB150C">
      <w:pPr>
        <w:spacing w:after="120"/>
        <w:rPr>
          <w:b/>
          <w:sz w:val="24"/>
          <w:szCs w:val="24"/>
        </w:rPr>
      </w:pPr>
    </w:p>
    <w:p w14:paraId="14133A86" w14:textId="15832C05" w:rsidR="00137BFB" w:rsidRPr="00EB150C" w:rsidRDefault="00F103E5" w:rsidP="00EB150C">
      <w:pPr>
        <w:rPr>
          <w:b/>
          <w:sz w:val="24"/>
          <w:szCs w:val="24"/>
        </w:rPr>
      </w:pPr>
      <w:r w:rsidRPr="00EB150C">
        <w:rPr>
          <w:b/>
          <w:sz w:val="24"/>
          <w:szCs w:val="24"/>
        </w:rPr>
        <w:t>Skuteczność</w:t>
      </w:r>
      <w:r w:rsidR="00052243" w:rsidRPr="00EB150C">
        <w:rPr>
          <w:b/>
          <w:sz w:val="24"/>
          <w:szCs w:val="24"/>
        </w:rPr>
        <w:t xml:space="preserve"> w osi</w:t>
      </w:r>
      <w:r w:rsidRPr="00EB150C">
        <w:rPr>
          <w:b/>
          <w:sz w:val="24"/>
          <w:szCs w:val="24"/>
        </w:rPr>
        <w:t>ąganiu celów polityki</w:t>
      </w:r>
    </w:p>
    <w:p w14:paraId="367AD270" w14:textId="2E25DF8B" w:rsidR="00137BFB" w:rsidRPr="00EB150C" w:rsidRDefault="00F103E5" w:rsidP="00EB150C">
      <w:pPr>
        <w:rPr>
          <w:sz w:val="24"/>
          <w:szCs w:val="24"/>
        </w:rPr>
      </w:pPr>
      <w:r w:rsidRPr="00EB150C">
        <w:rPr>
          <w:sz w:val="24"/>
          <w:szCs w:val="24"/>
        </w:rPr>
        <w:t>Prawodawstwo UE ma na celu ochronę zdrowia ludzi</w:t>
      </w:r>
      <w:r w:rsidR="00052243" w:rsidRPr="00EB150C">
        <w:rPr>
          <w:sz w:val="24"/>
          <w:szCs w:val="24"/>
        </w:rPr>
        <w:t xml:space="preserve"> i śro</w:t>
      </w:r>
      <w:r w:rsidRPr="00EB150C">
        <w:rPr>
          <w:sz w:val="24"/>
          <w:szCs w:val="24"/>
        </w:rPr>
        <w:t>dowiska poprzez ograniczenie narażenia na trucizny, przy jednoczesnej poprawie funkcjonowania rynku wewnętrznego.</w:t>
      </w:r>
    </w:p>
    <w:p w14:paraId="46B4E5DD" w14:textId="26848031" w:rsidR="00137BFB" w:rsidRPr="00EB150C" w:rsidRDefault="009007D2"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Czy zgadzają się Państwo</w:t>
      </w:r>
      <w:r w:rsidR="00052243" w:rsidRPr="00EB150C">
        <w:rPr>
          <w:rFonts w:asciiTheme="minorHAnsi" w:hAnsiTheme="minorHAnsi"/>
          <w:sz w:val="24"/>
          <w:szCs w:val="24"/>
        </w:rPr>
        <w:t xml:space="preserve"> z nas</w:t>
      </w:r>
      <w:r w:rsidRPr="00EB150C">
        <w:rPr>
          <w:rFonts w:asciiTheme="minorHAnsi" w:hAnsiTheme="minorHAnsi"/>
          <w:sz w:val="24"/>
          <w:szCs w:val="24"/>
        </w:rPr>
        <w:t>tępującymi stwierdzeniami dotyczącymi Państwa sektora działalności?</w:t>
      </w:r>
    </w:p>
    <w:p w14:paraId="53D993DB" w14:textId="7775E995" w:rsidR="00137BFB" w:rsidRPr="00EB150C" w:rsidRDefault="000A3FE4" w:rsidP="00EB150C">
      <w:pPr>
        <w:pStyle w:val="Akapitzlist"/>
        <w:spacing w:after="200" w:line="276" w:lineRule="auto"/>
        <w:ind w:left="432"/>
        <w:contextualSpacing/>
        <w:rPr>
          <w:rFonts w:asciiTheme="minorHAnsi" w:hAnsiTheme="minorHAnsi" w:cs="Arial"/>
          <w:color w:val="000000" w:themeColor="text1"/>
          <w:sz w:val="24"/>
          <w:szCs w:val="24"/>
        </w:rPr>
      </w:pPr>
      <w:r w:rsidRPr="00EB150C">
        <w:rPr>
          <w:rFonts w:asciiTheme="minorHAnsi" w:hAnsiTheme="minorHAnsi"/>
          <w:sz w:val="24"/>
          <w:szCs w:val="24"/>
        </w:rPr>
        <w:t>Proces regulacyjny służący identyfikacji</w:t>
      </w:r>
      <w:r w:rsidR="00052243" w:rsidRPr="00EB150C">
        <w:rPr>
          <w:rFonts w:asciiTheme="minorHAnsi" w:hAnsiTheme="minorHAnsi"/>
          <w:sz w:val="24"/>
          <w:szCs w:val="24"/>
        </w:rPr>
        <w:t xml:space="preserve"> i kon</w:t>
      </w:r>
      <w:r w:rsidRPr="00EB150C">
        <w:rPr>
          <w:rFonts w:asciiTheme="minorHAnsi" w:hAnsiTheme="minorHAnsi"/>
          <w:sz w:val="24"/>
          <w:szCs w:val="24"/>
        </w:rPr>
        <w:t>troli substancji chemicznych</w:t>
      </w:r>
      <w:r w:rsidR="00052243" w:rsidRPr="00EB150C">
        <w:rPr>
          <w:rFonts w:asciiTheme="minorHAnsi" w:hAnsiTheme="minorHAnsi"/>
          <w:sz w:val="24"/>
          <w:szCs w:val="24"/>
        </w:rPr>
        <w:t xml:space="preserve"> o wła</w:t>
      </w:r>
      <w:r w:rsidRPr="00EB150C">
        <w:rPr>
          <w:rFonts w:asciiTheme="minorHAnsi" w:hAnsiTheme="minorHAnsi"/>
          <w:sz w:val="24"/>
          <w:szCs w:val="24"/>
        </w:rPr>
        <w:t>ściwościach zaburzających funkcjonowanie układu hormonalnego jest skuteczny pod względem:</w:t>
      </w:r>
    </w:p>
    <w:tbl>
      <w:tblPr>
        <w:tblStyle w:val="Tabela-Siatka"/>
        <w:tblW w:w="8720" w:type="dxa"/>
        <w:tblLook w:val="04A0" w:firstRow="1" w:lastRow="0" w:firstColumn="1" w:lastColumn="0" w:noHBand="0" w:noVBand="1"/>
      </w:tblPr>
      <w:tblGrid>
        <w:gridCol w:w="2037"/>
        <w:gridCol w:w="1624"/>
        <w:gridCol w:w="1101"/>
        <w:gridCol w:w="925"/>
        <w:gridCol w:w="1200"/>
        <w:gridCol w:w="1067"/>
        <w:gridCol w:w="766"/>
      </w:tblGrid>
      <w:tr w:rsidR="00137BFB" w:rsidRPr="00EB150C" w14:paraId="4BA76CC1" w14:textId="6F19C2B9" w:rsidTr="00245B96">
        <w:trPr>
          <w:cantSplit/>
          <w:tblHeader/>
        </w:trPr>
        <w:tc>
          <w:tcPr>
            <w:tcW w:w="2267" w:type="dxa"/>
          </w:tcPr>
          <w:p w14:paraId="26ED06AA" w14:textId="77777777" w:rsidR="00137BFB" w:rsidRPr="00EB150C" w:rsidRDefault="00137BFB" w:rsidP="00EB150C">
            <w:pPr>
              <w:spacing w:line="276" w:lineRule="auto"/>
              <w:rPr>
                <w:sz w:val="24"/>
                <w:szCs w:val="24"/>
              </w:rPr>
            </w:pPr>
          </w:p>
        </w:tc>
        <w:tc>
          <w:tcPr>
            <w:tcW w:w="1007" w:type="dxa"/>
          </w:tcPr>
          <w:p w14:paraId="6E25778E" w14:textId="77777777" w:rsidR="00137BFB" w:rsidRPr="00EB150C" w:rsidRDefault="000A3FE4" w:rsidP="00EB150C">
            <w:pPr>
              <w:spacing w:line="276" w:lineRule="auto"/>
              <w:rPr>
                <w:sz w:val="24"/>
                <w:szCs w:val="24"/>
              </w:rPr>
            </w:pPr>
            <w:r w:rsidRPr="00EB150C">
              <w:rPr>
                <w:sz w:val="24"/>
                <w:szCs w:val="24"/>
              </w:rPr>
              <w:t>1</w:t>
            </w:r>
          </w:p>
          <w:p w14:paraId="2E686D96" w14:textId="77777777" w:rsidR="00137BFB" w:rsidRPr="00EB150C" w:rsidRDefault="000A3FE4" w:rsidP="00EB150C">
            <w:pPr>
              <w:spacing w:line="276" w:lineRule="auto"/>
              <w:rPr>
                <w:sz w:val="24"/>
                <w:szCs w:val="24"/>
              </w:rPr>
            </w:pPr>
            <w:r w:rsidRPr="00EB150C">
              <w:rPr>
                <w:sz w:val="24"/>
                <w:szCs w:val="24"/>
              </w:rPr>
              <w:t>Zdecydowanie się zgadzam</w:t>
            </w:r>
          </w:p>
        </w:tc>
        <w:tc>
          <w:tcPr>
            <w:tcW w:w="1166" w:type="dxa"/>
          </w:tcPr>
          <w:p w14:paraId="7740D5A7" w14:textId="77777777" w:rsidR="00137BFB" w:rsidRPr="00EB150C" w:rsidRDefault="000A3FE4" w:rsidP="00EB150C">
            <w:pPr>
              <w:spacing w:line="276" w:lineRule="auto"/>
              <w:rPr>
                <w:sz w:val="24"/>
                <w:szCs w:val="24"/>
              </w:rPr>
            </w:pPr>
            <w:r w:rsidRPr="00EB150C">
              <w:rPr>
                <w:sz w:val="24"/>
                <w:szCs w:val="24"/>
              </w:rPr>
              <w:t>2</w:t>
            </w:r>
          </w:p>
          <w:p w14:paraId="0D51506C" w14:textId="77777777" w:rsidR="00137BFB" w:rsidRPr="00EB150C" w:rsidRDefault="000A3FE4" w:rsidP="00EB150C">
            <w:pPr>
              <w:spacing w:line="276" w:lineRule="auto"/>
              <w:rPr>
                <w:sz w:val="24"/>
                <w:szCs w:val="24"/>
              </w:rPr>
            </w:pPr>
            <w:r w:rsidRPr="00EB150C">
              <w:rPr>
                <w:sz w:val="24"/>
                <w:szCs w:val="24"/>
              </w:rPr>
              <w:t>Raczej się zgadzam</w:t>
            </w:r>
          </w:p>
        </w:tc>
        <w:tc>
          <w:tcPr>
            <w:tcW w:w="1071" w:type="dxa"/>
          </w:tcPr>
          <w:p w14:paraId="0386F02B" w14:textId="77777777" w:rsidR="00137BFB" w:rsidRPr="00EB150C" w:rsidRDefault="000A3FE4" w:rsidP="00EB150C">
            <w:pPr>
              <w:spacing w:line="276" w:lineRule="auto"/>
              <w:rPr>
                <w:sz w:val="24"/>
                <w:szCs w:val="24"/>
              </w:rPr>
            </w:pPr>
            <w:r w:rsidRPr="00EB150C">
              <w:rPr>
                <w:sz w:val="24"/>
                <w:szCs w:val="24"/>
              </w:rPr>
              <w:t>3</w:t>
            </w:r>
          </w:p>
          <w:p w14:paraId="6AB8462F" w14:textId="77777777" w:rsidR="00137BFB" w:rsidRPr="00EB150C" w:rsidRDefault="000A3FE4" w:rsidP="00EB150C">
            <w:pPr>
              <w:spacing w:line="276" w:lineRule="auto"/>
              <w:rPr>
                <w:sz w:val="24"/>
                <w:szCs w:val="24"/>
              </w:rPr>
            </w:pPr>
            <w:r w:rsidRPr="00EB150C">
              <w:rPr>
                <w:sz w:val="24"/>
                <w:szCs w:val="24"/>
              </w:rPr>
              <w:t>Nie mam zdania na ten temat</w:t>
            </w:r>
          </w:p>
        </w:tc>
        <w:tc>
          <w:tcPr>
            <w:tcW w:w="1451" w:type="dxa"/>
          </w:tcPr>
          <w:p w14:paraId="3A696B7E" w14:textId="77777777" w:rsidR="00137BFB" w:rsidRPr="00EB150C" w:rsidRDefault="000A3FE4" w:rsidP="00EB150C">
            <w:pPr>
              <w:spacing w:line="276" w:lineRule="auto"/>
              <w:rPr>
                <w:sz w:val="24"/>
                <w:szCs w:val="24"/>
              </w:rPr>
            </w:pPr>
            <w:r w:rsidRPr="00EB150C">
              <w:rPr>
                <w:sz w:val="24"/>
                <w:szCs w:val="24"/>
              </w:rPr>
              <w:t>4</w:t>
            </w:r>
          </w:p>
          <w:p w14:paraId="794D8242" w14:textId="77777777" w:rsidR="00137BFB" w:rsidRPr="00EB150C" w:rsidRDefault="000A3FE4" w:rsidP="00EB150C">
            <w:pPr>
              <w:spacing w:line="276" w:lineRule="auto"/>
              <w:rPr>
                <w:sz w:val="24"/>
                <w:szCs w:val="24"/>
              </w:rPr>
            </w:pPr>
            <w:r w:rsidRPr="00EB150C">
              <w:rPr>
                <w:sz w:val="24"/>
                <w:szCs w:val="24"/>
              </w:rPr>
              <w:t>Raczej się nie zgadzam</w:t>
            </w:r>
          </w:p>
        </w:tc>
        <w:tc>
          <w:tcPr>
            <w:tcW w:w="968" w:type="dxa"/>
          </w:tcPr>
          <w:p w14:paraId="2D8B14BD" w14:textId="77777777" w:rsidR="00137BFB" w:rsidRPr="00EB150C" w:rsidRDefault="000A3FE4" w:rsidP="00EB150C">
            <w:pPr>
              <w:spacing w:line="276" w:lineRule="auto"/>
              <w:rPr>
                <w:sz w:val="24"/>
                <w:szCs w:val="24"/>
              </w:rPr>
            </w:pPr>
            <w:r w:rsidRPr="00EB150C">
              <w:rPr>
                <w:sz w:val="24"/>
                <w:szCs w:val="24"/>
              </w:rPr>
              <w:t>5 Zupełnie się nie zgadzam</w:t>
            </w:r>
          </w:p>
        </w:tc>
        <w:tc>
          <w:tcPr>
            <w:tcW w:w="790" w:type="dxa"/>
          </w:tcPr>
          <w:p w14:paraId="4C478F72" w14:textId="77777777" w:rsidR="00137BFB" w:rsidRPr="00EB150C" w:rsidRDefault="000A3FE4" w:rsidP="00EB150C">
            <w:pPr>
              <w:spacing w:line="276" w:lineRule="auto"/>
              <w:rPr>
                <w:sz w:val="24"/>
                <w:szCs w:val="24"/>
              </w:rPr>
            </w:pPr>
            <w:r w:rsidRPr="00EB150C">
              <w:rPr>
                <w:sz w:val="24"/>
                <w:szCs w:val="24"/>
              </w:rPr>
              <w:t>6</w:t>
            </w:r>
          </w:p>
          <w:p w14:paraId="4A503548" w14:textId="375A560B" w:rsidR="00137BFB" w:rsidRPr="00EB150C" w:rsidRDefault="000A3FE4" w:rsidP="00EB150C">
            <w:pPr>
              <w:spacing w:line="276" w:lineRule="auto"/>
              <w:rPr>
                <w:sz w:val="24"/>
                <w:szCs w:val="24"/>
              </w:rPr>
            </w:pPr>
            <w:r w:rsidRPr="00EB150C">
              <w:rPr>
                <w:sz w:val="24"/>
                <w:szCs w:val="24"/>
              </w:rPr>
              <w:t>Nie wiem</w:t>
            </w:r>
          </w:p>
        </w:tc>
      </w:tr>
      <w:tr w:rsidR="00137BFB" w:rsidRPr="00EB150C" w14:paraId="2194D1FB" w14:textId="0218F196" w:rsidTr="00245B96">
        <w:trPr>
          <w:cantSplit/>
        </w:trPr>
        <w:tc>
          <w:tcPr>
            <w:tcW w:w="2267" w:type="dxa"/>
          </w:tcPr>
          <w:p w14:paraId="3953138F" w14:textId="28627ACF" w:rsidR="00137BFB" w:rsidRPr="00EB150C" w:rsidRDefault="000A3FE4" w:rsidP="00EB150C">
            <w:pPr>
              <w:spacing w:line="276" w:lineRule="auto"/>
              <w:rPr>
                <w:sz w:val="24"/>
                <w:szCs w:val="24"/>
              </w:rPr>
            </w:pPr>
            <w:r w:rsidRPr="00EB150C">
              <w:rPr>
                <w:sz w:val="24"/>
                <w:szCs w:val="24"/>
              </w:rPr>
              <w:lastRenderedPageBreak/>
              <w:t>Ochrony konsumentów poprzez ograniczenie do minimum narażenia na działanie substancji zaburzających funkcjonowanie układu hormonalnego</w:t>
            </w:r>
          </w:p>
        </w:tc>
        <w:tc>
          <w:tcPr>
            <w:tcW w:w="1007" w:type="dxa"/>
          </w:tcPr>
          <w:p w14:paraId="43223A07" w14:textId="77777777" w:rsidR="00137BFB" w:rsidRPr="00EB150C" w:rsidRDefault="00137BFB" w:rsidP="00EB150C">
            <w:pPr>
              <w:spacing w:line="276" w:lineRule="auto"/>
              <w:rPr>
                <w:sz w:val="24"/>
                <w:szCs w:val="24"/>
              </w:rPr>
            </w:pPr>
          </w:p>
        </w:tc>
        <w:tc>
          <w:tcPr>
            <w:tcW w:w="1166" w:type="dxa"/>
          </w:tcPr>
          <w:p w14:paraId="1318F9A9" w14:textId="77777777" w:rsidR="00137BFB" w:rsidRPr="00EB150C" w:rsidRDefault="00137BFB" w:rsidP="00EB150C">
            <w:pPr>
              <w:spacing w:line="276" w:lineRule="auto"/>
              <w:rPr>
                <w:sz w:val="24"/>
                <w:szCs w:val="24"/>
              </w:rPr>
            </w:pPr>
          </w:p>
        </w:tc>
        <w:tc>
          <w:tcPr>
            <w:tcW w:w="1071" w:type="dxa"/>
          </w:tcPr>
          <w:p w14:paraId="402E7713" w14:textId="77777777" w:rsidR="00137BFB" w:rsidRPr="00EB150C" w:rsidRDefault="00137BFB" w:rsidP="00EB150C">
            <w:pPr>
              <w:spacing w:line="276" w:lineRule="auto"/>
              <w:rPr>
                <w:sz w:val="24"/>
                <w:szCs w:val="24"/>
              </w:rPr>
            </w:pPr>
          </w:p>
        </w:tc>
        <w:tc>
          <w:tcPr>
            <w:tcW w:w="1451" w:type="dxa"/>
          </w:tcPr>
          <w:p w14:paraId="519AF3F6" w14:textId="77777777" w:rsidR="00137BFB" w:rsidRPr="00EB150C" w:rsidRDefault="00137BFB" w:rsidP="00EB150C">
            <w:pPr>
              <w:spacing w:line="276" w:lineRule="auto"/>
              <w:rPr>
                <w:sz w:val="24"/>
                <w:szCs w:val="24"/>
              </w:rPr>
            </w:pPr>
          </w:p>
        </w:tc>
        <w:tc>
          <w:tcPr>
            <w:tcW w:w="968" w:type="dxa"/>
          </w:tcPr>
          <w:p w14:paraId="408DF8F6" w14:textId="77777777" w:rsidR="00137BFB" w:rsidRPr="00EB150C" w:rsidRDefault="00137BFB" w:rsidP="00EB150C">
            <w:pPr>
              <w:spacing w:line="276" w:lineRule="auto"/>
              <w:rPr>
                <w:sz w:val="24"/>
                <w:szCs w:val="24"/>
              </w:rPr>
            </w:pPr>
          </w:p>
        </w:tc>
        <w:tc>
          <w:tcPr>
            <w:tcW w:w="790" w:type="dxa"/>
          </w:tcPr>
          <w:p w14:paraId="11F8C696" w14:textId="77777777" w:rsidR="00137BFB" w:rsidRPr="00EB150C" w:rsidRDefault="00137BFB" w:rsidP="00EB150C">
            <w:pPr>
              <w:spacing w:line="276" w:lineRule="auto"/>
              <w:rPr>
                <w:sz w:val="24"/>
                <w:szCs w:val="24"/>
              </w:rPr>
            </w:pPr>
          </w:p>
        </w:tc>
      </w:tr>
      <w:tr w:rsidR="00137BFB" w:rsidRPr="00EB150C" w14:paraId="6E95218E" w14:textId="77777777" w:rsidTr="004A6546">
        <w:tc>
          <w:tcPr>
            <w:tcW w:w="2267" w:type="dxa"/>
          </w:tcPr>
          <w:p w14:paraId="6D7131F3" w14:textId="7B1087DF" w:rsidR="00137BFB" w:rsidRPr="00EB150C" w:rsidRDefault="00AC26CD" w:rsidP="00EB150C">
            <w:pPr>
              <w:spacing w:line="276" w:lineRule="auto"/>
              <w:rPr>
                <w:sz w:val="24"/>
                <w:szCs w:val="24"/>
              </w:rPr>
            </w:pPr>
            <w:r w:rsidRPr="00EB150C">
              <w:rPr>
                <w:sz w:val="24"/>
                <w:szCs w:val="24"/>
              </w:rPr>
              <w:t>Ochrony pracowników poprzez ograniczenie do minimum narażenia na działanie substancji zaburzających funkcjonowanie układu hormonalnego</w:t>
            </w:r>
          </w:p>
        </w:tc>
        <w:tc>
          <w:tcPr>
            <w:tcW w:w="1007" w:type="dxa"/>
          </w:tcPr>
          <w:p w14:paraId="2A9636A8" w14:textId="77777777" w:rsidR="00137BFB" w:rsidRPr="00EB150C" w:rsidRDefault="00137BFB" w:rsidP="00EB150C">
            <w:pPr>
              <w:spacing w:line="276" w:lineRule="auto"/>
              <w:rPr>
                <w:sz w:val="24"/>
                <w:szCs w:val="24"/>
              </w:rPr>
            </w:pPr>
          </w:p>
        </w:tc>
        <w:tc>
          <w:tcPr>
            <w:tcW w:w="1166" w:type="dxa"/>
          </w:tcPr>
          <w:p w14:paraId="5FBB9CC7" w14:textId="77777777" w:rsidR="00137BFB" w:rsidRPr="00EB150C" w:rsidRDefault="00137BFB" w:rsidP="00EB150C">
            <w:pPr>
              <w:spacing w:line="276" w:lineRule="auto"/>
              <w:rPr>
                <w:sz w:val="24"/>
                <w:szCs w:val="24"/>
              </w:rPr>
            </w:pPr>
          </w:p>
        </w:tc>
        <w:tc>
          <w:tcPr>
            <w:tcW w:w="1071" w:type="dxa"/>
          </w:tcPr>
          <w:p w14:paraId="3B7A5EA7" w14:textId="77777777" w:rsidR="00137BFB" w:rsidRPr="00EB150C" w:rsidRDefault="00137BFB" w:rsidP="00EB150C">
            <w:pPr>
              <w:spacing w:line="276" w:lineRule="auto"/>
              <w:rPr>
                <w:sz w:val="24"/>
                <w:szCs w:val="24"/>
              </w:rPr>
            </w:pPr>
          </w:p>
        </w:tc>
        <w:tc>
          <w:tcPr>
            <w:tcW w:w="1451" w:type="dxa"/>
          </w:tcPr>
          <w:p w14:paraId="608DF6C5" w14:textId="77777777" w:rsidR="00137BFB" w:rsidRPr="00EB150C" w:rsidRDefault="00137BFB" w:rsidP="00EB150C">
            <w:pPr>
              <w:spacing w:line="276" w:lineRule="auto"/>
              <w:rPr>
                <w:sz w:val="24"/>
                <w:szCs w:val="24"/>
              </w:rPr>
            </w:pPr>
          </w:p>
        </w:tc>
        <w:tc>
          <w:tcPr>
            <w:tcW w:w="968" w:type="dxa"/>
          </w:tcPr>
          <w:p w14:paraId="4140D60F" w14:textId="77777777" w:rsidR="00137BFB" w:rsidRPr="00EB150C" w:rsidRDefault="00137BFB" w:rsidP="00EB150C">
            <w:pPr>
              <w:spacing w:line="276" w:lineRule="auto"/>
              <w:rPr>
                <w:sz w:val="24"/>
                <w:szCs w:val="24"/>
              </w:rPr>
            </w:pPr>
          </w:p>
        </w:tc>
        <w:tc>
          <w:tcPr>
            <w:tcW w:w="790" w:type="dxa"/>
          </w:tcPr>
          <w:p w14:paraId="6F60C5E7" w14:textId="77777777" w:rsidR="00137BFB" w:rsidRPr="00EB150C" w:rsidRDefault="00137BFB" w:rsidP="00EB150C">
            <w:pPr>
              <w:spacing w:line="276" w:lineRule="auto"/>
              <w:rPr>
                <w:sz w:val="24"/>
                <w:szCs w:val="24"/>
              </w:rPr>
            </w:pPr>
          </w:p>
        </w:tc>
      </w:tr>
      <w:tr w:rsidR="00137BFB" w:rsidRPr="00EB150C" w14:paraId="2DEDAEA7" w14:textId="77777777" w:rsidTr="004A6546">
        <w:tc>
          <w:tcPr>
            <w:tcW w:w="2267" w:type="dxa"/>
          </w:tcPr>
          <w:p w14:paraId="5EAE9D2E" w14:textId="6BD79E8E" w:rsidR="00137BFB" w:rsidRPr="00EB150C" w:rsidRDefault="00E64440" w:rsidP="00EB150C">
            <w:pPr>
              <w:spacing w:line="276" w:lineRule="auto"/>
              <w:rPr>
                <w:sz w:val="24"/>
                <w:szCs w:val="24"/>
              </w:rPr>
            </w:pPr>
            <w:r w:rsidRPr="00EB150C">
              <w:rPr>
                <w:sz w:val="24"/>
                <w:szCs w:val="24"/>
              </w:rPr>
              <w:t xml:space="preserve">Ochrony obywateli poprzez ograniczenie do minimum narażenia na działanie substancji zaburzających funkcjonowanie układu hormonalnego </w:t>
            </w:r>
            <w:r w:rsidRPr="00EB150C">
              <w:rPr>
                <w:sz w:val="24"/>
                <w:szCs w:val="24"/>
              </w:rPr>
              <w:lastRenderedPageBreak/>
              <w:t>poprzez środowisko</w:t>
            </w:r>
          </w:p>
        </w:tc>
        <w:tc>
          <w:tcPr>
            <w:tcW w:w="1007" w:type="dxa"/>
          </w:tcPr>
          <w:p w14:paraId="6BD0E392" w14:textId="77777777" w:rsidR="00137BFB" w:rsidRPr="00EB150C" w:rsidRDefault="00137BFB" w:rsidP="00EB150C">
            <w:pPr>
              <w:spacing w:line="276" w:lineRule="auto"/>
              <w:rPr>
                <w:sz w:val="24"/>
                <w:szCs w:val="24"/>
              </w:rPr>
            </w:pPr>
          </w:p>
        </w:tc>
        <w:tc>
          <w:tcPr>
            <w:tcW w:w="1166" w:type="dxa"/>
          </w:tcPr>
          <w:p w14:paraId="47B74D87" w14:textId="77777777" w:rsidR="00137BFB" w:rsidRPr="00EB150C" w:rsidRDefault="00137BFB" w:rsidP="00EB150C">
            <w:pPr>
              <w:spacing w:line="276" w:lineRule="auto"/>
              <w:rPr>
                <w:sz w:val="24"/>
                <w:szCs w:val="24"/>
              </w:rPr>
            </w:pPr>
          </w:p>
        </w:tc>
        <w:tc>
          <w:tcPr>
            <w:tcW w:w="1071" w:type="dxa"/>
          </w:tcPr>
          <w:p w14:paraId="5E2606B0" w14:textId="77777777" w:rsidR="00137BFB" w:rsidRPr="00EB150C" w:rsidRDefault="00137BFB" w:rsidP="00EB150C">
            <w:pPr>
              <w:spacing w:line="276" w:lineRule="auto"/>
              <w:rPr>
                <w:sz w:val="24"/>
                <w:szCs w:val="24"/>
              </w:rPr>
            </w:pPr>
          </w:p>
        </w:tc>
        <w:tc>
          <w:tcPr>
            <w:tcW w:w="1451" w:type="dxa"/>
          </w:tcPr>
          <w:p w14:paraId="73DB7530" w14:textId="77777777" w:rsidR="00137BFB" w:rsidRPr="00EB150C" w:rsidRDefault="00137BFB" w:rsidP="00EB150C">
            <w:pPr>
              <w:spacing w:line="276" w:lineRule="auto"/>
              <w:rPr>
                <w:sz w:val="24"/>
                <w:szCs w:val="24"/>
              </w:rPr>
            </w:pPr>
          </w:p>
        </w:tc>
        <w:tc>
          <w:tcPr>
            <w:tcW w:w="968" w:type="dxa"/>
          </w:tcPr>
          <w:p w14:paraId="452B97D1" w14:textId="77777777" w:rsidR="00137BFB" w:rsidRPr="00EB150C" w:rsidRDefault="00137BFB" w:rsidP="00EB150C">
            <w:pPr>
              <w:spacing w:line="276" w:lineRule="auto"/>
              <w:rPr>
                <w:sz w:val="24"/>
                <w:szCs w:val="24"/>
              </w:rPr>
            </w:pPr>
          </w:p>
        </w:tc>
        <w:tc>
          <w:tcPr>
            <w:tcW w:w="790" w:type="dxa"/>
          </w:tcPr>
          <w:p w14:paraId="346BFDA0" w14:textId="77777777" w:rsidR="00137BFB" w:rsidRPr="00EB150C" w:rsidRDefault="00137BFB" w:rsidP="00EB150C">
            <w:pPr>
              <w:spacing w:line="276" w:lineRule="auto"/>
              <w:rPr>
                <w:sz w:val="24"/>
                <w:szCs w:val="24"/>
              </w:rPr>
            </w:pPr>
          </w:p>
        </w:tc>
      </w:tr>
      <w:tr w:rsidR="00137BFB" w:rsidRPr="00EB150C" w14:paraId="15500347" w14:textId="0FE719BA" w:rsidTr="00245B96">
        <w:trPr>
          <w:cantSplit/>
        </w:trPr>
        <w:tc>
          <w:tcPr>
            <w:tcW w:w="2267" w:type="dxa"/>
          </w:tcPr>
          <w:p w14:paraId="225DAC72" w14:textId="6A48B7A6" w:rsidR="00137BFB" w:rsidRPr="00EB150C" w:rsidRDefault="000A3FE4" w:rsidP="00EB150C">
            <w:pPr>
              <w:spacing w:line="276" w:lineRule="auto"/>
              <w:rPr>
                <w:sz w:val="24"/>
                <w:szCs w:val="24"/>
              </w:rPr>
            </w:pPr>
            <w:r w:rsidRPr="00EB150C">
              <w:rPr>
                <w:sz w:val="24"/>
                <w:szCs w:val="24"/>
              </w:rPr>
              <w:t>Ochrony zwierząt dzikich poprzez ograniczenie do minimum narażenia na działanie substancji zaburzających funkcjonowanie układu hormonalnego poprzez środowisko</w:t>
            </w:r>
          </w:p>
        </w:tc>
        <w:tc>
          <w:tcPr>
            <w:tcW w:w="1007" w:type="dxa"/>
          </w:tcPr>
          <w:p w14:paraId="7EAD4722" w14:textId="77777777" w:rsidR="00137BFB" w:rsidRPr="00EB150C" w:rsidRDefault="00137BFB" w:rsidP="00EB150C">
            <w:pPr>
              <w:spacing w:line="276" w:lineRule="auto"/>
              <w:rPr>
                <w:sz w:val="24"/>
                <w:szCs w:val="24"/>
              </w:rPr>
            </w:pPr>
          </w:p>
        </w:tc>
        <w:tc>
          <w:tcPr>
            <w:tcW w:w="1166" w:type="dxa"/>
          </w:tcPr>
          <w:p w14:paraId="588EEC9E" w14:textId="77777777" w:rsidR="00137BFB" w:rsidRPr="00EB150C" w:rsidRDefault="00137BFB" w:rsidP="00EB150C">
            <w:pPr>
              <w:spacing w:line="276" w:lineRule="auto"/>
              <w:rPr>
                <w:sz w:val="24"/>
                <w:szCs w:val="24"/>
              </w:rPr>
            </w:pPr>
          </w:p>
        </w:tc>
        <w:tc>
          <w:tcPr>
            <w:tcW w:w="1071" w:type="dxa"/>
          </w:tcPr>
          <w:p w14:paraId="7E18609B" w14:textId="77777777" w:rsidR="00137BFB" w:rsidRPr="00EB150C" w:rsidRDefault="00137BFB" w:rsidP="00EB150C">
            <w:pPr>
              <w:spacing w:line="276" w:lineRule="auto"/>
              <w:rPr>
                <w:sz w:val="24"/>
                <w:szCs w:val="24"/>
              </w:rPr>
            </w:pPr>
          </w:p>
        </w:tc>
        <w:tc>
          <w:tcPr>
            <w:tcW w:w="1451" w:type="dxa"/>
          </w:tcPr>
          <w:p w14:paraId="083F1A24" w14:textId="77777777" w:rsidR="00137BFB" w:rsidRPr="00EB150C" w:rsidRDefault="00137BFB" w:rsidP="00EB150C">
            <w:pPr>
              <w:spacing w:line="276" w:lineRule="auto"/>
              <w:rPr>
                <w:sz w:val="24"/>
                <w:szCs w:val="24"/>
              </w:rPr>
            </w:pPr>
          </w:p>
        </w:tc>
        <w:tc>
          <w:tcPr>
            <w:tcW w:w="968" w:type="dxa"/>
          </w:tcPr>
          <w:p w14:paraId="77DA85E8" w14:textId="77777777" w:rsidR="00137BFB" w:rsidRPr="00EB150C" w:rsidRDefault="00137BFB" w:rsidP="00EB150C">
            <w:pPr>
              <w:spacing w:line="276" w:lineRule="auto"/>
              <w:rPr>
                <w:sz w:val="24"/>
                <w:szCs w:val="24"/>
              </w:rPr>
            </w:pPr>
          </w:p>
        </w:tc>
        <w:tc>
          <w:tcPr>
            <w:tcW w:w="790" w:type="dxa"/>
          </w:tcPr>
          <w:p w14:paraId="2FD2A5A6" w14:textId="77777777" w:rsidR="00137BFB" w:rsidRPr="00EB150C" w:rsidRDefault="00137BFB" w:rsidP="00EB150C">
            <w:pPr>
              <w:spacing w:line="276" w:lineRule="auto"/>
              <w:rPr>
                <w:sz w:val="24"/>
                <w:szCs w:val="24"/>
              </w:rPr>
            </w:pPr>
          </w:p>
        </w:tc>
      </w:tr>
      <w:tr w:rsidR="00137BFB" w:rsidRPr="00EB150C" w14:paraId="2B44E0BE" w14:textId="3F29AA2C" w:rsidTr="004A6546">
        <w:tc>
          <w:tcPr>
            <w:tcW w:w="2267" w:type="dxa"/>
          </w:tcPr>
          <w:p w14:paraId="3E5C409C" w14:textId="1D3779EF" w:rsidR="00137BFB" w:rsidRPr="00EB150C" w:rsidRDefault="000A3FE4" w:rsidP="00EB150C">
            <w:pPr>
              <w:spacing w:line="276" w:lineRule="auto"/>
              <w:rPr>
                <w:sz w:val="24"/>
                <w:szCs w:val="24"/>
              </w:rPr>
            </w:pPr>
            <w:r w:rsidRPr="00EB150C">
              <w:rPr>
                <w:sz w:val="24"/>
                <w:szCs w:val="24"/>
              </w:rPr>
              <w:t>Poprawy funkcjonowania rynku wewnętrznego</w:t>
            </w:r>
          </w:p>
        </w:tc>
        <w:tc>
          <w:tcPr>
            <w:tcW w:w="1007" w:type="dxa"/>
          </w:tcPr>
          <w:p w14:paraId="74276561" w14:textId="77777777" w:rsidR="00137BFB" w:rsidRPr="00EB150C" w:rsidRDefault="00137BFB" w:rsidP="00EB150C">
            <w:pPr>
              <w:spacing w:line="276" w:lineRule="auto"/>
              <w:rPr>
                <w:sz w:val="24"/>
                <w:szCs w:val="24"/>
              </w:rPr>
            </w:pPr>
          </w:p>
        </w:tc>
        <w:tc>
          <w:tcPr>
            <w:tcW w:w="1166" w:type="dxa"/>
          </w:tcPr>
          <w:p w14:paraId="266929BC" w14:textId="77777777" w:rsidR="00137BFB" w:rsidRPr="00EB150C" w:rsidRDefault="00137BFB" w:rsidP="00EB150C">
            <w:pPr>
              <w:spacing w:line="276" w:lineRule="auto"/>
              <w:rPr>
                <w:sz w:val="24"/>
                <w:szCs w:val="24"/>
              </w:rPr>
            </w:pPr>
          </w:p>
        </w:tc>
        <w:tc>
          <w:tcPr>
            <w:tcW w:w="1071" w:type="dxa"/>
          </w:tcPr>
          <w:p w14:paraId="2B72CF90" w14:textId="77777777" w:rsidR="00137BFB" w:rsidRPr="00EB150C" w:rsidRDefault="00137BFB" w:rsidP="00EB150C">
            <w:pPr>
              <w:spacing w:line="276" w:lineRule="auto"/>
              <w:rPr>
                <w:sz w:val="24"/>
                <w:szCs w:val="24"/>
              </w:rPr>
            </w:pPr>
          </w:p>
        </w:tc>
        <w:tc>
          <w:tcPr>
            <w:tcW w:w="1451" w:type="dxa"/>
          </w:tcPr>
          <w:p w14:paraId="6E919EFA" w14:textId="77777777" w:rsidR="00137BFB" w:rsidRPr="00EB150C" w:rsidRDefault="00137BFB" w:rsidP="00EB150C">
            <w:pPr>
              <w:spacing w:line="276" w:lineRule="auto"/>
              <w:rPr>
                <w:sz w:val="24"/>
                <w:szCs w:val="24"/>
              </w:rPr>
            </w:pPr>
          </w:p>
        </w:tc>
        <w:tc>
          <w:tcPr>
            <w:tcW w:w="968" w:type="dxa"/>
          </w:tcPr>
          <w:p w14:paraId="638CCA97" w14:textId="77777777" w:rsidR="00137BFB" w:rsidRPr="00EB150C" w:rsidRDefault="00137BFB" w:rsidP="00EB150C">
            <w:pPr>
              <w:spacing w:line="276" w:lineRule="auto"/>
              <w:rPr>
                <w:sz w:val="24"/>
                <w:szCs w:val="24"/>
              </w:rPr>
            </w:pPr>
          </w:p>
        </w:tc>
        <w:tc>
          <w:tcPr>
            <w:tcW w:w="790" w:type="dxa"/>
          </w:tcPr>
          <w:p w14:paraId="3C721DCC" w14:textId="77777777" w:rsidR="00137BFB" w:rsidRPr="00EB150C" w:rsidRDefault="00137BFB" w:rsidP="00EB150C">
            <w:pPr>
              <w:spacing w:line="276" w:lineRule="auto"/>
              <w:rPr>
                <w:sz w:val="24"/>
                <w:szCs w:val="24"/>
              </w:rPr>
            </w:pPr>
          </w:p>
        </w:tc>
      </w:tr>
      <w:tr w:rsidR="00137BFB" w:rsidRPr="00EB150C" w14:paraId="15427636" w14:textId="77777777" w:rsidTr="004A6546">
        <w:tc>
          <w:tcPr>
            <w:tcW w:w="2267" w:type="dxa"/>
          </w:tcPr>
          <w:p w14:paraId="2E1F714F" w14:textId="35EB526F" w:rsidR="00137BFB" w:rsidRPr="00EB150C" w:rsidRDefault="004A6546" w:rsidP="00EB150C">
            <w:pPr>
              <w:spacing w:line="276" w:lineRule="auto"/>
              <w:rPr>
                <w:rFonts w:cs="Arial"/>
                <w:color w:val="000000" w:themeColor="text1"/>
                <w:sz w:val="24"/>
                <w:szCs w:val="24"/>
              </w:rPr>
            </w:pPr>
            <w:r w:rsidRPr="00EB150C">
              <w:rPr>
                <w:sz w:val="24"/>
                <w:szCs w:val="24"/>
              </w:rPr>
              <w:t>Wzmocnienia konkurencyjności</w:t>
            </w:r>
            <w:r w:rsidR="00052243" w:rsidRPr="00EB150C">
              <w:rPr>
                <w:sz w:val="24"/>
                <w:szCs w:val="24"/>
              </w:rPr>
              <w:t xml:space="preserve"> i inn</w:t>
            </w:r>
            <w:r w:rsidRPr="00EB150C">
              <w:rPr>
                <w:sz w:val="24"/>
                <w:szCs w:val="24"/>
              </w:rPr>
              <w:t xml:space="preserve">owacji </w:t>
            </w:r>
          </w:p>
        </w:tc>
        <w:tc>
          <w:tcPr>
            <w:tcW w:w="1007" w:type="dxa"/>
          </w:tcPr>
          <w:p w14:paraId="074AA411" w14:textId="77777777" w:rsidR="00137BFB" w:rsidRPr="00EB150C" w:rsidRDefault="00137BFB" w:rsidP="00EB150C">
            <w:pPr>
              <w:spacing w:line="276" w:lineRule="auto"/>
              <w:rPr>
                <w:rFonts w:cs="Arial"/>
                <w:color w:val="000000" w:themeColor="text1"/>
                <w:sz w:val="24"/>
                <w:szCs w:val="24"/>
              </w:rPr>
            </w:pPr>
          </w:p>
        </w:tc>
        <w:tc>
          <w:tcPr>
            <w:tcW w:w="1166" w:type="dxa"/>
          </w:tcPr>
          <w:p w14:paraId="5584D4C6" w14:textId="77777777" w:rsidR="00137BFB" w:rsidRPr="00EB150C" w:rsidRDefault="00137BFB" w:rsidP="00EB150C">
            <w:pPr>
              <w:spacing w:line="276" w:lineRule="auto"/>
              <w:rPr>
                <w:rFonts w:cs="Arial"/>
                <w:color w:val="000000" w:themeColor="text1"/>
                <w:sz w:val="24"/>
                <w:szCs w:val="24"/>
              </w:rPr>
            </w:pPr>
          </w:p>
        </w:tc>
        <w:tc>
          <w:tcPr>
            <w:tcW w:w="1071" w:type="dxa"/>
          </w:tcPr>
          <w:p w14:paraId="63E39D66" w14:textId="77777777" w:rsidR="00137BFB" w:rsidRPr="00EB150C" w:rsidRDefault="00137BFB" w:rsidP="00EB150C">
            <w:pPr>
              <w:spacing w:line="276" w:lineRule="auto"/>
              <w:rPr>
                <w:rFonts w:cs="Arial"/>
                <w:color w:val="000000" w:themeColor="text1"/>
                <w:sz w:val="24"/>
                <w:szCs w:val="24"/>
              </w:rPr>
            </w:pPr>
          </w:p>
        </w:tc>
        <w:tc>
          <w:tcPr>
            <w:tcW w:w="1451" w:type="dxa"/>
          </w:tcPr>
          <w:p w14:paraId="2E1A3A5B" w14:textId="77777777" w:rsidR="00137BFB" w:rsidRPr="00EB150C" w:rsidRDefault="00137BFB" w:rsidP="00EB150C">
            <w:pPr>
              <w:spacing w:line="276" w:lineRule="auto"/>
              <w:rPr>
                <w:rFonts w:cs="Arial"/>
                <w:color w:val="000000" w:themeColor="text1"/>
                <w:sz w:val="24"/>
                <w:szCs w:val="24"/>
              </w:rPr>
            </w:pPr>
          </w:p>
        </w:tc>
        <w:tc>
          <w:tcPr>
            <w:tcW w:w="968" w:type="dxa"/>
          </w:tcPr>
          <w:p w14:paraId="3F3D88E7" w14:textId="77777777" w:rsidR="00137BFB" w:rsidRPr="00EB150C" w:rsidRDefault="00137BFB" w:rsidP="00EB150C">
            <w:pPr>
              <w:spacing w:line="276" w:lineRule="auto"/>
              <w:rPr>
                <w:rFonts w:cs="Arial"/>
                <w:color w:val="000000" w:themeColor="text1"/>
                <w:sz w:val="24"/>
                <w:szCs w:val="24"/>
              </w:rPr>
            </w:pPr>
          </w:p>
        </w:tc>
        <w:tc>
          <w:tcPr>
            <w:tcW w:w="790" w:type="dxa"/>
          </w:tcPr>
          <w:p w14:paraId="36B9E993" w14:textId="77777777" w:rsidR="00137BFB" w:rsidRPr="00EB150C" w:rsidRDefault="00137BFB" w:rsidP="00EB150C">
            <w:pPr>
              <w:spacing w:line="276" w:lineRule="auto"/>
              <w:rPr>
                <w:rFonts w:cs="Arial"/>
                <w:color w:val="000000" w:themeColor="text1"/>
                <w:sz w:val="24"/>
                <w:szCs w:val="24"/>
              </w:rPr>
            </w:pPr>
          </w:p>
        </w:tc>
      </w:tr>
    </w:tbl>
    <w:p w14:paraId="6A927522" w14:textId="28F50EDA" w:rsidR="00137BFB" w:rsidRPr="00EB150C" w:rsidRDefault="00137BFB" w:rsidP="00EB150C">
      <w:pPr>
        <w:rPr>
          <w:sz w:val="24"/>
          <w:szCs w:val="24"/>
        </w:rPr>
      </w:pPr>
    </w:p>
    <w:p w14:paraId="781A5DC8" w14:textId="77777777" w:rsidR="00137BFB" w:rsidRPr="00EB150C" w:rsidRDefault="00137BFB" w:rsidP="00EB150C">
      <w:pPr>
        <w:rPr>
          <w:sz w:val="24"/>
          <w:szCs w:val="24"/>
        </w:rPr>
      </w:pPr>
    </w:p>
    <w:p w14:paraId="48AAB1E0" w14:textId="01D7D8A2" w:rsidR="00137BFB" w:rsidRPr="00EB150C" w:rsidRDefault="00AE3CD7" w:rsidP="00EB150C">
      <w:pPr>
        <w:rPr>
          <w:rFonts w:cs="Arial"/>
          <w:b/>
          <w:color w:val="000000" w:themeColor="text1"/>
          <w:sz w:val="24"/>
          <w:szCs w:val="24"/>
        </w:rPr>
      </w:pPr>
      <w:r w:rsidRPr="00EB150C">
        <w:rPr>
          <w:b/>
          <w:sz w:val="24"/>
          <w:szCs w:val="24"/>
        </w:rPr>
        <w:t>Skuteczność przepisów regulacyjnych dotyczących substancji zaburzających funkcjonowanie układu hormonalnego</w:t>
      </w:r>
    </w:p>
    <w:p w14:paraId="69623544" w14:textId="67B260B2" w:rsidR="00137BFB" w:rsidRPr="00EB150C" w:rsidRDefault="00AE3CD7" w:rsidP="00EB150C">
      <w:pPr>
        <w:rPr>
          <w:rFonts w:cs="Arial"/>
          <w:color w:val="000000" w:themeColor="text1"/>
          <w:sz w:val="24"/>
          <w:szCs w:val="24"/>
        </w:rPr>
      </w:pPr>
      <w:r w:rsidRPr="00EB150C">
        <w:rPr>
          <w:sz w:val="24"/>
          <w:szCs w:val="24"/>
        </w:rPr>
        <w:t>Korzyści płynące</w:t>
      </w:r>
      <w:r w:rsidR="00052243" w:rsidRPr="00EB150C">
        <w:rPr>
          <w:sz w:val="24"/>
          <w:szCs w:val="24"/>
        </w:rPr>
        <w:t xml:space="preserve"> z int</w:t>
      </w:r>
      <w:r w:rsidRPr="00EB150C">
        <w:rPr>
          <w:sz w:val="24"/>
          <w:szCs w:val="24"/>
        </w:rPr>
        <w:t>erwencji regulacyjnej obejmują ochronę zdrowia ludzkiego</w:t>
      </w:r>
      <w:r w:rsidR="00052243" w:rsidRPr="00EB150C">
        <w:rPr>
          <w:sz w:val="24"/>
          <w:szCs w:val="24"/>
        </w:rPr>
        <w:t xml:space="preserve"> i śro</w:t>
      </w:r>
      <w:r w:rsidRPr="00EB150C">
        <w:rPr>
          <w:sz w:val="24"/>
          <w:szCs w:val="24"/>
        </w:rPr>
        <w:t>dowiska, sprawne funkcjonowanie rynku wewnętrznego oraz zwiększenie innowacyjności</w:t>
      </w:r>
      <w:r w:rsidR="00052243" w:rsidRPr="00EB150C">
        <w:rPr>
          <w:sz w:val="24"/>
          <w:szCs w:val="24"/>
        </w:rPr>
        <w:t xml:space="preserve"> i kon</w:t>
      </w:r>
      <w:r w:rsidRPr="00EB150C">
        <w:rPr>
          <w:sz w:val="24"/>
          <w:szCs w:val="24"/>
        </w:rPr>
        <w:t>kurencyjności. Koszty mogą mieć charakter ekonomiczny (czas, zasoby) oraz etyczny (np. wykorzystanie zwierząt laboratoryjnych do badań). Skuteczność jest wynikiem stosunku korzyści do kosztów.</w:t>
      </w:r>
    </w:p>
    <w:p w14:paraId="3C5D5632" w14:textId="2DFAD0D1" w:rsidR="00137BFB" w:rsidRPr="00EB150C" w:rsidRDefault="00AE3CD7"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lastRenderedPageBreak/>
        <w:t>Czy potrzeba wdrożenia wymogów regulacyjnych dotyczących substancji zaburzających funkcjonowanie układu hormonalnego zwiększyła Państwa całkowite koszty operacyjne?</w:t>
      </w:r>
    </w:p>
    <w:p w14:paraId="63C08046" w14:textId="72306C6E" w:rsidR="00137BFB" w:rsidRPr="00EB150C" w:rsidRDefault="00AE3CD7" w:rsidP="00EB150C">
      <w:pPr>
        <w:pStyle w:val="Akapitzlist"/>
        <w:numPr>
          <w:ilvl w:val="0"/>
          <w:numId w:val="30"/>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Tak,</w:t>
      </w:r>
      <w:r w:rsidR="00052243" w:rsidRPr="00EB150C">
        <w:rPr>
          <w:rFonts w:asciiTheme="minorHAnsi" w:hAnsiTheme="minorHAnsi"/>
          <w:sz w:val="24"/>
          <w:szCs w:val="24"/>
        </w:rPr>
        <w:t xml:space="preserve"> w duż</w:t>
      </w:r>
      <w:r w:rsidRPr="00EB150C">
        <w:rPr>
          <w:rFonts w:asciiTheme="minorHAnsi" w:hAnsiTheme="minorHAnsi"/>
          <w:sz w:val="24"/>
          <w:szCs w:val="24"/>
        </w:rPr>
        <w:t>ym stopniu</w:t>
      </w:r>
    </w:p>
    <w:p w14:paraId="6B05DB8A" w14:textId="4B623AF9" w:rsidR="00137BFB" w:rsidRPr="00EB150C" w:rsidRDefault="00AE3CD7" w:rsidP="00EB150C">
      <w:pPr>
        <w:pStyle w:val="Akapitzlist"/>
        <w:numPr>
          <w:ilvl w:val="0"/>
          <w:numId w:val="30"/>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Tak, ale nie</w:t>
      </w:r>
      <w:r w:rsidR="00052243" w:rsidRPr="00EB150C">
        <w:rPr>
          <w:rFonts w:asciiTheme="minorHAnsi" w:hAnsiTheme="minorHAnsi"/>
          <w:sz w:val="24"/>
          <w:szCs w:val="24"/>
        </w:rPr>
        <w:t xml:space="preserve"> w duż</w:t>
      </w:r>
      <w:r w:rsidRPr="00EB150C">
        <w:rPr>
          <w:rFonts w:asciiTheme="minorHAnsi" w:hAnsiTheme="minorHAnsi"/>
          <w:sz w:val="24"/>
          <w:szCs w:val="24"/>
        </w:rPr>
        <w:t>ym stopniu</w:t>
      </w:r>
    </w:p>
    <w:p w14:paraId="5AC41C5E" w14:textId="77777777" w:rsidR="00137BFB" w:rsidRPr="00EB150C" w:rsidRDefault="00AE3CD7" w:rsidP="00EB150C">
      <w:pPr>
        <w:pStyle w:val="Akapitzlist"/>
        <w:numPr>
          <w:ilvl w:val="0"/>
          <w:numId w:val="30"/>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Nie</w:t>
      </w:r>
    </w:p>
    <w:p w14:paraId="308116E5" w14:textId="77777777" w:rsidR="00137BFB" w:rsidRPr="00EB150C" w:rsidRDefault="00AE3CD7" w:rsidP="00EB150C">
      <w:pPr>
        <w:pStyle w:val="Akapitzlist"/>
        <w:numPr>
          <w:ilvl w:val="0"/>
          <w:numId w:val="30"/>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Nie dotyczy</w:t>
      </w:r>
    </w:p>
    <w:p w14:paraId="1D0B284E" w14:textId="4F9448EB" w:rsidR="00137BFB" w:rsidRPr="00EB150C" w:rsidRDefault="00137BFB" w:rsidP="00EB150C">
      <w:pPr>
        <w:rPr>
          <w:rFonts w:cs="Arial"/>
          <w:color w:val="000000" w:themeColor="text1"/>
          <w:sz w:val="24"/>
          <w:szCs w:val="24"/>
        </w:rPr>
      </w:pPr>
    </w:p>
    <w:p w14:paraId="512355A1" w14:textId="05364998" w:rsidR="00137BFB" w:rsidRPr="00EB150C" w:rsidRDefault="00E64440"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W jakim stopniu spełnienie wymogów regulacyjnych (np. badanie, ograniczenie lub zakaz) odnoszących się konkretnie do substancji zaburzających funkcjonowanie układu hormonalnego podnosi koszty Państwa przedsiębiorstwa? </w:t>
      </w:r>
    </w:p>
    <w:tbl>
      <w:tblPr>
        <w:tblStyle w:val="Tabela-Siatka"/>
        <w:tblW w:w="8720" w:type="dxa"/>
        <w:tblLook w:val="04A0" w:firstRow="1" w:lastRow="0" w:firstColumn="1" w:lastColumn="0" w:noHBand="0" w:noVBand="1"/>
      </w:tblPr>
      <w:tblGrid>
        <w:gridCol w:w="2039"/>
        <w:gridCol w:w="1077"/>
        <w:gridCol w:w="1082"/>
        <w:gridCol w:w="1171"/>
        <w:gridCol w:w="1300"/>
        <w:gridCol w:w="1088"/>
        <w:gridCol w:w="963"/>
      </w:tblGrid>
      <w:tr w:rsidR="00137BFB" w:rsidRPr="00EB150C" w14:paraId="58CB397C" w14:textId="3CC26484" w:rsidTr="00245B96">
        <w:trPr>
          <w:cantSplit/>
        </w:trPr>
        <w:tc>
          <w:tcPr>
            <w:tcW w:w="1947" w:type="dxa"/>
          </w:tcPr>
          <w:p w14:paraId="5398D51B" w14:textId="4F129B73" w:rsidR="00137BFB" w:rsidRPr="00EB150C" w:rsidRDefault="00224C80" w:rsidP="00EB150C">
            <w:pPr>
              <w:spacing w:line="276" w:lineRule="auto"/>
              <w:rPr>
                <w:sz w:val="24"/>
                <w:szCs w:val="24"/>
              </w:rPr>
            </w:pPr>
            <w:r w:rsidRPr="00EB150C">
              <w:rPr>
                <w:sz w:val="24"/>
                <w:szCs w:val="24"/>
              </w:rPr>
              <w:t>Wzrost kosztów wynikający</w:t>
            </w:r>
            <w:r w:rsidR="00052243" w:rsidRPr="00EB150C">
              <w:rPr>
                <w:sz w:val="24"/>
                <w:szCs w:val="24"/>
              </w:rPr>
              <w:t xml:space="preserve"> z prz</w:t>
            </w:r>
            <w:r w:rsidRPr="00EB150C">
              <w:rPr>
                <w:sz w:val="24"/>
                <w:szCs w:val="24"/>
              </w:rPr>
              <w:t>episów dotyczących substancji zaburzających funkcjonowanie układu hormonalnego</w:t>
            </w:r>
          </w:p>
        </w:tc>
        <w:tc>
          <w:tcPr>
            <w:tcW w:w="1126" w:type="dxa"/>
          </w:tcPr>
          <w:p w14:paraId="293461EC" w14:textId="77777777" w:rsidR="00137BFB" w:rsidRPr="00EB150C" w:rsidRDefault="00224C80" w:rsidP="00EB150C">
            <w:pPr>
              <w:spacing w:line="276" w:lineRule="auto"/>
              <w:rPr>
                <w:sz w:val="24"/>
                <w:szCs w:val="24"/>
              </w:rPr>
            </w:pPr>
            <w:r w:rsidRPr="00EB150C">
              <w:rPr>
                <w:sz w:val="24"/>
                <w:szCs w:val="24"/>
              </w:rPr>
              <w:t>1</w:t>
            </w:r>
          </w:p>
          <w:p w14:paraId="599D70E7" w14:textId="0EB1EFAA" w:rsidR="00137BFB" w:rsidRPr="00EB150C" w:rsidRDefault="004A6546" w:rsidP="00EB150C">
            <w:pPr>
              <w:spacing w:line="276" w:lineRule="auto"/>
              <w:rPr>
                <w:sz w:val="24"/>
                <w:szCs w:val="24"/>
              </w:rPr>
            </w:pPr>
            <w:r w:rsidRPr="00EB150C">
              <w:rPr>
                <w:sz w:val="24"/>
                <w:szCs w:val="24"/>
              </w:rPr>
              <w:t>Więcej niż 10%</w:t>
            </w:r>
          </w:p>
        </w:tc>
        <w:tc>
          <w:tcPr>
            <w:tcW w:w="1119" w:type="dxa"/>
          </w:tcPr>
          <w:p w14:paraId="0801236A" w14:textId="77777777" w:rsidR="00137BFB" w:rsidRPr="00EB150C" w:rsidRDefault="00224C80" w:rsidP="00EB150C">
            <w:pPr>
              <w:spacing w:line="276" w:lineRule="auto"/>
              <w:rPr>
                <w:sz w:val="24"/>
                <w:szCs w:val="24"/>
              </w:rPr>
            </w:pPr>
            <w:r w:rsidRPr="00EB150C">
              <w:rPr>
                <w:sz w:val="24"/>
                <w:szCs w:val="24"/>
              </w:rPr>
              <w:t>2</w:t>
            </w:r>
          </w:p>
          <w:p w14:paraId="2EB856A7" w14:textId="0C1DD26B" w:rsidR="00137BFB" w:rsidRPr="00EB150C" w:rsidRDefault="00F32A7C" w:rsidP="00EB150C">
            <w:pPr>
              <w:spacing w:line="276" w:lineRule="auto"/>
              <w:rPr>
                <w:sz w:val="24"/>
                <w:szCs w:val="24"/>
              </w:rPr>
            </w:pPr>
            <w:r w:rsidRPr="00EB150C">
              <w:rPr>
                <w:sz w:val="24"/>
                <w:szCs w:val="24"/>
              </w:rPr>
              <w:t>Od 5 do</w:t>
            </w:r>
            <w:r w:rsidR="00052243" w:rsidRPr="00EB150C">
              <w:rPr>
                <w:sz w:val="24"/>
                <w:szCs w:val="24"/>
              </w:rPr>
              <w:t> </w:t>
            </w:r>
            <w:r w:rsidRPr="00EB150C">
              <w:rPr>
                <w:sz w:val="24"/>
                <w:szCs w:val="24"/>
              </w:rPr>
              <w:t>10%</w:t>
            </w:r>
          </w:p>
        </w:tc>
        <w:tc>
          <w:tcPr>
            <w:tcW w:w="1261" w:type="dxa"/>
          </w:tcPr>
          <w:p w14:paraId="70E10088" w14:textId="77777777" w:rsidR="00137BFB" w:rsidRPr="00EB150C" w:rsidRDefault="00224C80" w:rsidP="00EB150C">
            <w:pPr>
              <w:spacing w:line="276" w:lineRule="auto"/>
              <w:rPr>
                <w:sz w:val="24"/>
                <w:szCs w:val="24"/>
              </w:rPr>
            </w:pPr>
            <w:r w:rsidRPr="00EB150C">
              <w:rPr>
                <w:sz w:val="24"/>
                <w:szCs w:val="24"/>
              </w:rPr>
              <w:t>3</w:t>
            </w:r>
          </w:p>
          <w:p w14:paraId="02DE66A2" w14:textId="6F6D446A" w:rsidR="00137BFB" w:rsidRPr="00EB150C" w:rsidRDefault="00F32A7C" w:rsidP="00EB150C">
            <w:pPr>
              <w:spacing w:line="276" w:lineRule="auto"/>
              <w:rPr>
                <w:sz w:val="24"/>
                <w:szCs w:val="24"/>
              </w:rPr>
            </w:pPr>
            <w:r w:rsidRPr="00EB150C">
              <w:rPr>
                <w:sz w:val="24"/>
                <w:szCs w:val="24"/>
              </w:rPr>
              <w:t>Od 1 do</w:t>
            </w:r>
            <w:r w:rsidR="00052243" w:rsidRPr="00EB150C">
              <w:rPr>
                <w:sz w:val="24"/>
                <w:szCs w:val="24"/>
              </w:rPr>
              <w:t> </w:t>
            </w:r>
            <w:r w:rsidRPr="00EB150C">
              <w:rPr>
                <w:sz w:val="24"/>
                <w:szCs w:val="24"/>
              </w:rPr>
              <w:t>5%</w:t>
            </w:r>
          </w:p>
        </w:tc>
        <w:tc>
          <w:tcPr>
            <w:tcW w:w="1396" w:type="dxa"/>
          </w:tcPr>
          <w:p w14:paraId="291406D5" w14:textId="77777777" w:rsidR="00137BFB" w:rsidRPr="00EB150C" w:rsidRDefault="00224C80" w:rsidP="00EB150C">
            <w:pPr>
              <w:spacing w:line="276" w:lineRule="auto"/>
              <w:rPr>
                <w:sz w:val="24"/>
                <w:szCs w:val="24"/>
              </w:rPr>
            </w:pPr>
            <w:r w:rsidRPr="00EB150C">
              <w:rPr>
                <w:sz w:val="24"/>
                <w:szCs w:val="24"/>
              </w:rPr>
              <w:t>4</w:t>
            </w:r>
          </w:p>
          <w:p w14:paraId="0056D2C8" w14:textId="18578777" w:rsidR="00137BFB" w:rsidRPr="00EB150C" w:rsidRDefault="00F32A7C" w:rsidP="00EB150C">
            <w:pPr>
              <w:spacing w:line="276" w:lineRule="auto"/>
              <w:rPr>
                <w:sz w:val="24"/>
                <w:szCs w:val="24"/>
              </w:rPr>
            </w:pPr>
            <w:r w:rsidRPr="00EB150C">
              <w:rPr>
                <w:sz w:val="24"/>
                <w:szCs w:val="24"/>
              </w:rPr>
              <w:t>Poniżej 1%</w:t>
            </w:r>
          </w:p>
        </w:tc>
        <w:tc>
          <w:tcPr>
            <w:tcW w:w="1172" w:type="dxa"/>
          </w:tcPr>
          <w:p w14:paraId="1DE0EC05" w14:textId="3D7AF36D" w:rsidR="00137BFB" w:rsidRPr="00EB150C" w:rsidRDefault="00224C80" w:rsidP="00EB150C">
            <w:pPr>
              <w:spacing w:line="276" w:lineRule="auto"/>
              <w:rPr>
                <w:sz w:val="24"/>
                <w:szCs w:val="24"/>
              </w:rPr>
            </w:pPr>
            <w:r w:rsidRPr="00EB150C">
              <w:rPr>
                <w:sz w:val="24"/>
                <w:szCs w:val="24"/>
              </w:rPr>
              <w:t xml:space="preserve">Nie wiem </w:t>
            </w:r>
          </w:p>
        </w:tc>
        <w:tc>
          <w:tcPr>
            <w:tcW w:w="699" w:type="dxa"/>
          </w:tcPr>
          <w:p w14:paraId="0896F9C4" w14:textId="4DA7DBDA" w:rsidR="00137BFB" w:rsidRPr="00EB150C" w:rsidRDefault="00224C80" w:rsidP="00EB150C">
            <w:pPr>
              <w:spacing w:line="276" w:lineRule="auto"/>
              <w:rPr>
                <w:sz w:val="24"/>
                <w:szCs w:val="24"/>
              </w:rPr>
            </w:pPr>
            <w:r w:rsidRPr="00EB150C">
              <w:rPr>
                <w:sz w:val="24"/>
                <w:szCs w:val="24"/>
              </w:rPr>
              <w:t>Nie dotyczy</w:t>
            </w:r>
          </w:p>
        </w:tc>
      </w:tr>
      <w:tr w:rsidR="00137BFB" w:rsidRPr="00EB150C" w14:paraId="2E9CEE80" w14:textId="22F89791" w:rsidTr="008416F7">
        <w:tc>
          <w:tcPr>
            <w:tcW w:w="1947" w:type="dxa"/>
          </w:tcPr>
          <w:p w14:paraId="07691EB8" w14:textId="41B36C59" w:rsidR="00137BFB" w:rsidRPr="00EB150C" w:rsidRDefault="00224C80" w:rsidP="00EB150C">
            <w:pPr>
              <w:spacing w:line="276" w:lineRule="auto"/>
              <w:rPr>
                <w:sz w:val="24"/>
                <w:szCs w:val="24"/>
              </w:rPr>
            </w:pPr>
            <w:r w:rsidRPr="00EB150C">
              <w:rPr>
                <w:sz w:val="24"/>
                <w:szCs w:val="24"/>
              </w:rPr>
              <w:t>Inwestycje</w:t>
            </w:r>
            <w:r w:rsidR="00052243" w:rsidRPr="00EB150C">
              <w:rPr>
                <w:sz w:val="24"/>
                <w:szCs w:val="24"/>
              </w:rPr>
              <w:t xml:space="preserve"> w opr</w:t>
            </w:r>
            <w:r w:rsidRPr="00EB150C">
              <w:rPr>
                <w:sz w:val="24"/>
                <w:szCs w:val="24"/>
              </w:rPr>
              <w:t>acowanie nowych metod badania właściwości zaburzających funkcjonowanie układu hormonalnego</w:t>
            </w:r>
          </w:p>
        </w:tc>
        <w:tc>
          <w:tcPr>
            <w:tcW w:w="1126" w:type="dxa"/>
          </w:tcPr>
          <w:p w14:paraId="66CC360F" w14:textId="77777777" w:rsidR="00137BFB" w:rsidRPr="00EB150C" w:rsidRDefault="00137BFB" w:rsidP="00EB150C">
            <w:pPr>
              <w:spacing w:line="276" w:lineRule="auto"/>
              <w:rPr>
                <w:sz w:val="24"/>
                <w:szCs w:val="24"/>
              </w:rPr>
            </w:pPr>
          </w:p>
        </w:tc>
        <w:tc>
          <w:tcPr>
            <w:tcW w:w="1119" w:type="dxa"/>
          </w:tcPr>
          <w:p w14:paraId="4342C6A6" w14:textId="77777777" w:rsidR="00137BFB" w:rsidRPr="00EB150C" w:rsidRDefault="00137BFB" w:rsidP="00EB150C">
            <w:pPr>
              <w:spacing w:line="276" w:lineRule="auto"/>
              <w:rPr>
                <w:sz w:val="24"/>
                <w:szCs w:val="24"/>
              </w:rPr>
            </w:pPr>
          </w:p>
        </w:tc>
        <w:tc>
          <w:tcPr>
            <w:tcW w:w="1261" w:type="dxa"/>
          </w:tcPr>
          <w:p w14:paraId="73CBA90A" w14:textId="77777777" w:rsidR="00137BFB" w:rsidRPr="00EB150C" w:rsidRDefault="00137BFB" w:rsidP="00EB150C">
            <w:pPr>
              <w:spacing w:line="276" w:lineRule="auto"/>
              <w:rPr>
                <w:sz w:val="24"/>
                <w:szCs w:val="24"/>
              </w:rPr>
            </w:pPr>
          </w:p>
        </w:tc>
        <w:tc>
          <w:tcPr>
            <w:tcW w:w="1396" w:type="dxa"/>
          </w:tcPr>
          <w:p w14:paraId="6720E38F" w14:textId="77777777" w:rsidR="00137BFB" w:rsidRPr="00EB150C" w:rsidRDefault="00137BFB" w:rsidP="00EB150C">
            <w:pPr>
              <w:spacing w:line="276" w:lineRule="auto"/>
              <w:rPr>
                <w:sz w:val="24"/>
                <w:szCs w:val="24"/>
              </w:rPr>
            </w:pPr>
          </w:p>
        </w:tc>
        <w:tc>
          <w:tcPr>
            <w:tcW w:w="1172" w:type="dxa"/>
          </w:tcPr>
          <w:p w14:paraId="73C6D9C2" w14:textId="77777777" w:rsidR="00137BFB" w:rsidRPr="00EB150C" w:rsidRDefault="00137BFB" w:rsidP="00EB150C">
            <w:pPr>
              <w:spacing w:line="276" w:lineRule="auto"/>
              <w:rPr>
                <w:sz w:val="24"/>
                <w:szCs w:val="24"/>
              </w:rPr>
            </w:pPr>
          </w:p>
        </w:tc>
        <w:tc>
          <w:tcPr>
            <w:tcW w:w="699" w:type="dxa"/>
          </w:tcPr>
          <w:p w14:paraId="35DB5477" w14:textId="77777777" w:rsidR="00137BFB" w:rsidRPr="00EB150C" w:rsidRDefault="00137BFB" w:rsidP="00EB150C">
            <w:pPr>
              <w:spacing w:line="276" w:lineRule="auto"/>
              <w:rPr>
                <w:sz w:val="24"/>
                <w:szCs w:val="24"/>
              </w:rPr>
            </w:pPr>
          </w:p>
        </w:tc>
      </w:tr>
      <w:tr w:rsidR="00137BFB" w:rsidRPr="00EB150C" w14:paraId="7209D8FD" w14:textId="3A443B50" w:rsidTr="00245B96">
        <w:trPr>
          <w:cantSplit/>
        </w:trPr>
        <w:tc>
          <w:tcPr>
            <w:tcW w:w="1947" w:type="dxa"/>
          </w:tcPr>
          <w:p w14:paraId="55766443" w14:textId="34068A7F" w:rsidR="00137BFB" w:rsidRPr="00EB150C" w:rsidRDefault="00224C80" w:rsidP="00EB150C">
            <w:pPr>
              <w:spacing w:line="276" w:lineRule="auto"/>
              <w:rPr>
                <w:sz w:val="24"/>
                <w:szCs w:val="24"/>
              </w:rPr>
            </w:pPr>
            <w:r w:rsidRPr="00EB150C">
              <w:rPr>
                <w:sz w:val="24"/>
                <w:szCs w:val="24"/>
              </w:rPr>
              <w:t>Koszty związane</w:t>
            </w:r>
            <w:r w:rsidR="00052243" w:rsidRPr="00EB150C">
              <w:rPr>
                <w:sz w:val="24"/>
                <w:szCs w:val="24"/>
              </w:rPr>
              <w:t xml:space="preserve"> z prz</w:t>
            </w:r>
            <w:r w:rsidRPr="00EB150C">
              <w:rPr>
                <w:sz w:val="24"/>
                <w:szCs w:val="24"/>
              </w:rPr>
              <w:t>edstawianiem danych</w:t>
            </w:r>
            <w:r w:rsidR="00052243" w:rsidRPr="00EB150C">
              <w:rPr>
                <w:sz w:val="24"/>
                <w:szCs w:val="24"/>
              </w:rPr>
              <w:t xml:space="preserve"> z bad</w:t>
            </w:r>
            <w:r w:rsidRPr="00EB150C">
              <w:rPr>
                <w:sz w:val="24"/>
                <w:szCs w:val="24"/>
              </w:rPr>
              <w:t>ań właściwości zaburzających funkcjonowanie układu hormonalnego</w:t>
            </w:r>
          </w:p>
        </w:tc>
        <w:tc>
          <w:tcPr>
            <w:tcW w:w="1126" w:type="dxa"/>
          </w:tcPr>
          <w:p w14:paraId="39F14E49" w14:textId="77777777" w:rsidR="00137BFB" w:rsidRPr="00EB150C" w:rsidRDefault="00137BFB" w:rsidP="00EB150C">
            <w:pPr>
              <w:spacing w:line="276" w:lineRule="auto"/>
              <w:rPr>
                <w:sz w:val="24"/>
                <w:szCs w:val="24"/>
              </w:rPr>
            </w:pPr>
          </w:p>
        </w:tc>
        <w:tc>
          <w:tcPr>
            <w:tcW w:w="1119" w:type="dxa"/>
          </w:tcPr>
          <w:p w14:paraId="7955083A" w14:textId="77777777" w:rsidR="00137BFB" w:rsidRPr="00EB150C" w:rsidRDefault="00137BFB" w:rsidP="00EB150C">
            <w:pPr>
              <w:spacing w:line="276" w:lineRule="auto"/>
              <w:rPr>
                <w:sz w:val="24"/>
                <w:szCs w:val="24"/>
              </w:rPr>
            </w:pPr>
          </w:p>
        </w:tc>
        <w:tc>
          <w:tcPr>
            <w:tcW w:w="1261" w:type="dxa"/>
          </w:tcPr>
          <w:p w14:paraId="4E29A4BC" w14:textId="77777777" w:rsidR="00137BFB" w:rsidRPr="00EB150C" w:rsidRDefault="00137BFB" w:rsidP="00EB150C">
            <w:pPr>
              <w:spacing w:line="276" w:lineRule="auto"/>
              <w:rPr>
                <w:sz w:val="24"/>
                <w:szCs w:val="24"/>
              </w:rPr>
            </w:pPr>
          </w:p>
        </w:tc>
        <w:tc>
          <w:tcPr>
            <w:tcW w:w="1396" w:type="dxa"/>
          </w:tcPr>
          <w:p w14:paraId="2EA1B051" w14:textId="77777777" w:rsidR="00137BFB" w:rsidRPr="00EB150C" w:rsidRDefault="00137BFB" w:rsidP="00EB150C">
            <w:pPr>
              <w:spacing w:line="276" w:lineRule="auto"/>
              <w:rPr>
                <w:sz w:val="24"/>
                <w:szCs w:val="24"/>
              </w:rPr>
            </w:pPr>
          </w:p>
        </w:tc>
        <w:tc>
          <w:tcPr>
            <w:tcW w:w="1172" w:type="dxa"/>
          </w:tcPr>
          <w:p w14:paraId="0BF5DC1C" w14:textId="77777777" w:rsidR="00137BFB" w:rsidRPr="00EB150C" w:rsidRDefault="00137BFB" w:rsidP="00EB150C">
            <w:pPr>
              <w:spacing w:line="276" w:lineRule="auto"/>
              <w:rPr>
                <w:sz w:val="24"/>
                <w:szCs w:val="24"/>
              </w:rPr>
            </w:pPr>
          </w:p>
        </w:tc>
        <w:tc>
          <w:tcPr>
            <w:tcW w:w="699" w:type="dxa"/>
          </w:tcPr>
          <w:p w14:paraId="66A43CFC" w14:textId="77777777" w:rsidR="00137BFB" w:rsidRPr="00EB150C" w:rsidRDefault="00137BFB" w:rsidP="00EB150C">
            <w:pPr>
              <w:spacing w:line="276" w:lineRule="auto"/>
              <w:rPr>
                <w:sz w:val="24"/>
                <w:szCs w:val="24"/>
              </w:rPr>
            </w:pPr>
          </w:p>
        </w:tc>
      </w:tr>
      <w:tr w:rsidR="00137BFB" w:rsidRPr="00EB150C" w14:paraId="6B5DF422" w14:textId="45C46FFB" w:rsidTr="00245B96">
        <w:trPr>
          <w:cantSplit/>
        </w:trPr>
        <w:tc>
          <w:tcPr>
            <w:tcW w:w="1947" w:type="dxa"/>
          </w:tcPr>
          <w:p w14:paraId="7ED6524D" w14:textId="1FBAB7D7" w:rsidR="00137BFB" w:rsidRPr="00EB150C" w:rsidRDefault="00224C80" w:rsidP="00EB150C">
            <w:pPr>
              <w:spacing w:line="276" w:lineRule="auto"/>
              <w:rPr>
                <w:sz w:val="24"/>
                <w:szCs w:val="24"/>
              </w:rPr>
            </w:pPr>
            <w:r w:rsidRPr="00EB150C">
              <w:rPr>
                <w:sz w:val="24"/>
                <w:szCs w:val="24"/>
              </w:rPr>
              <w:lastRenderedPageBreak/>
              <w:t>Koszty związane</w:t>
            </w:r>
            <w:r w:rsidR="00052243" w:rsidRPr="00EB150C">
              <w:rPr>
                <w:sz w:val="24"/>
                <w:szCs w:val="24"/>
              </w:rPr>
              <w:t xml:space="preserve"> z prz</w:t>
            </w:r>
            <w:r w:rsidRPr="00EB150C">
              <w:rPr>
                <w:sz w:val="24"/>
                <w:szCs w:val="24"/>
              </w:rPr>
              <w:t>ygotowaniem dokumentacji rejestracyjnej lub związanej</w:t>
            </w:r>
            <w:r w:rsidR="00052243" w:rsidRPr="00EB150C">
              <w:rPr>
                <w:sz w:val="24"/>
                <w:szCs w:val="24"/>
              </w:rPr>
              <w:t xml:space="preserve"> z poz</w:t>
            </w:r>
            <w:r w:rsidRPr="00EB150C">
              <w:rPr>
                <w:sz w:val="24"/>
                <w:szCs w:val="24"/>
              </w:rPr>
              <w:t>woleniem dotyczącej właściwości zaburzających funkcjonowanie układu hormonalnego</w:t>
            </w:r>
          </w:p>
        </w:tc>
        <w:tc>
          <w:tcPr>
            <w:tcW w:w="1126" w:type="dxa"/>
          </w:tcPr>
          <w:p w14:paraId="7F203F7E" w14:textId="77777777" w:rsidR="00137BFB" w:rsidRPr="00EB150C" w:rsidRDefault="00137BFB" w:rsidP="00EB150C">
            <w:pPr>
              <w:spacing w:line="276" w:lineRule="auto"/>
              <w:rPr>
                <w:sz w:val="24"/>
                <w:szCs w:val="24"/>
              </w:rPr>
            </w:pPr>
          </w:p>
        </w:tc>
        <w:tc>
          <w:tcPr>
            <w:tcW w:w="1119" w:type="dxa"/>
          </w:tcPr>
          <w:p w14:paraId="1330B7CB" w14:textId="77777777" w:rsidR="00137BFB" w:rsidRPr="00EB150C" w:rsidRDefault="00137BFB" w:rsidP="00EB150C">
            <w:pPr>
              <w:spacing w:line="276" w:lineRule="auto"/>
              <w:rPr>
                <w:sz w:val="24"/>
                <w:szCs w:val="24"/>
              </w:rPr>
            </w:pPr>
          </w:p>
        </w:tc>
        <w:tc>
          <w:tcPr>
            <w:tcW w:w="1261" w:type="dxa"/>
          </w:tcPr>
          <w:p w14:paraId="4F079354" w14:textId="77777777" w:rsidR="00137BFB" w:rsidRPr="00EB150C" w:rsidRDefault="00137BFB" w:rsidP="00EB150C">
            <w:pPr>
              <w:spacing w:line="276" w:lineRule="auto"/>
              <w:rPr>
                <w:sz w:val="24"/>
                <w:szCs w:val="24"/>
              </w:rPr>
            </w:pPr>
          </w:p>
        </w:tc>
        <w:tc>
          <w:tcPr>
            <w:tcW w:w="1396" w:type="dxa"/>
          </w:tcPr>
          <w:p w14:paraId="70ABDA46" w14:textId="77777777" w:rsidR="00137BFB" w:rsidRPr="00EB150C" w:rsidRDefault="00137BFB" w:rsidP="00EB150C">
            <w:pPr>
              <w:spacing w:line="276" w:lineRule="auto"/>
              <w:rPr>
                <w:sz w:val="24"/>
                <w:szCs w:val="24"/>
              </w:rPr>
            </w:pPr>
          </w:p>
        </w:tc>
        <w:tc>
          <w:tcPr>
            <w:tcW w:w="1172" w:type="dxa"/>
          </w:tcPr>
          <w:p w14:paraId="0BE1AAB1" w14:textId="77777777" w:rsidR="00137BFB" w:rsidRPr="00EB150C" w:rsidRDefault="00137BFB" w:rsidP="00EB150C">
            <w:pPr>
              <w:spacing w:line="276" w:lineRule="auto"/>
              <w:rPr>
                <w:sz w:val="24"/>
                <w:szCs w:val="24"/>
              </w:rPr>
            </w:pPr>
          </w:p>
        </w:tc>
        <w:tc>
          <w:tcPr>
            <w:tcW w:w="699" w:type="dxa"/>
          </w:tcPr>
          <w:p w14:paraId="1C08C142" w14:textId="77777777" w:rsidR="00137BFB" w:rsidRPr="00EB150C" w:rsidRDefault="00137BFB" w:rsidP="00EB150C">
            <w:pPr>
              <w:spacing w:line="276" w:lineRule="auto"/>
              <w:rPr>
                <w:sz w:val="24"/>
                <w:szCs w:val="24"/>
              </w:rPr>
            </w:pPr>
          </w:p>
        </w:tc>
      </w:tr>
      <w:tr w:rsidR="00137BFB" w:rsidRPr="00EB150C" w14:paraId="03995794" w14:textId="16EAC8FC" w:rsidTr="00245B96">
        <w:trPr>
          <w:cantSplit/>
        </w:trPr>
        <w:tc>
          <w:tcPr>
            <w:tcW w:w="1947" w:type="dxa"/>
          </w:tcPr>
          <w:p w14:paraId="0E6BA029" w14:textId="7F84F4BE" w:rsidR="00137BFB" w:rsidRPr="00EB150C" w:rsidRDefault="00224C80" w:rsidP="00EB150C">
            <w:pPr>
              <w:spacing w:line="276" w:lineRule="auto"/>
              <w:rPr>
                <w:sz w:val="24"/>
                <w:szCs w:val="24"/>
              </w:rPr>
            </w:pPr>
            <w:r w:rsidRPr="00EB150C">
              <w:rPr>
                <w:sz w:val="24"/>
                <w:szCs w:val="24"/>
              </w:rPr>
              <w:t>Koszty zastąpienia substancji</w:t>
            </w:r>
            <w:r w:rsidR="00052243" w:rsidRPr="00EB150C">
              <w:rPr>
                <w:sz w:val="24"/>
                <w:szCs w:val="24"/>
              </w:rPr>
              <w:t xml:space="preserve"> z pow</w:t>
            </w:r>
            <w:r w:rsidRPr="00EB150C">
              <w:rPr>
                <w:sz w:val="24"/>
                <w:szCs w:val="24"/>
              </w:rPr>
              <w:t>odu właściwości zaburzających funkcjonowanie układu hormonalnego (np. jako producent lub użytkownik)</w:t>
            </w:r>
          </w:p>
        </w:tc>
        <w:tc>
          <w:tcPr>
            <w:tcW w:w="1126" w:type="dxa"/>
          </w:tcPr>
          <w:p w14:paraId="51EBF646" w14:textId="77777777" w:rsidR="00137BFB" w:rsidRPr="00EB150C" w:rsidRDefault="00137BFB" w:rsidP="00EB150C">
            <w:pPr>
              <w:spacing w:line="276" w:lineRule="auto"/>
              <w:rPr>
                <w:sz w:val="24"/>
                <w:szCs w:val="24"/>
              </w:rPr>
            </w:pPr>
          </w:p>
        </w:tc>
        <w:tc>
          <w:tcPr>
            <w:tcW w:w="1119" w:type="dxa"/>
          </w:tcPr>
          <w:p w14:paraId="6453A9CE" w14:textId="77777777" w:rsidR="00137BFB" w:rsidRPr="00EB150C" w:rsidRDefault="00137BFB" w:rsidP="00EB150C">
            <w:pPr>
              <w:spacing w:line="276" w:lineRule="auto"/>
              <w:rPr>
                <w:sz w:val="24"/>
                <w:szCs w:val="24"/>
              </w:rPr>
            </w:pPr>
          </w:p>
        </w:tc>
        <w:tc>
          <w:tcPr>
            <w:tcW w:w="1261" w:type="dxa"/>
          </w:tcPr>
          <w:p w14:paraId="78A61D86" w14:textId="77777777" w:rsidR="00137BFB" w:rsidRPr="00EB150C" w:rsidRDefault="00137BFB" w:rsidP="00EB150C">
            <w:pPr>
              <w:spacing w:line="276" w:lineRule="auto"/>
              <w:rPr>
                <w:sz w:val="24"/>
                <w:szCs w:val="24"/>
              </w:rPr>
            </w:pPr>
          </w:p>
        </w:tc>
        <w:tc>
          <w:tcPr>
            <w:tcW w:w="1396" w:type="dxa"/>
          </w:tcPr>
          <w:p w14:paraId="17C787C8" w14:textId="77777777" w:rsidR="00137BFB" w:rsidRPr="00EB150C" w:rsidRDefault="00137BFB" w:rsidP="00EB150C">
            <w:pPr>
              <w:spacing w:line="276" w:lineRule="auto"/>
              <w:rPr>
                <w:sz w:val="24"/>
                <w:szCs w:val="24"/>
              </w:rPr>
            </w:pPr>
          </w:p>
        </w:tc>
        <w:tc>
          <w:tcPr>
            <w:tcW w:w="1172" w:type="dxa"/>
          </w:tcPr>
          <w:p w14:paraId="5CB0BEEC" w14:textId="77777777" w:rsidR="00137BFB" w:rsidRPr="00EB150C" w:rsidRDefault="00137BFB" w:rsidP="00EB150C">
            <w:pPr>
              <w:spacing w:line="276" w:lineRule="auto"/>
              <w:rPr>
                <w:sz w:val="24"/>
                <w:szCs w:val="24"/>
              </w:rPr>
            </w:pPr>
          </w:p>
        </w:tc>
        <w:tc>
          <w:tcPr>
            <w:tcW w:w="699" w:type="dxa"/>
          </w:tcPr>
          <w:p w14:paraId="482D3461" w14:textId="77777777" w:rsidR="00137BFB" w:rsidRPr="00EB150C" w:rsidRDefault="00137BFB" w:rsidP="00EB150C">
            <w:pPr>
              <w:spacing w:line="276" w:lineRule="auto"/>
              <w:rPr>
                <w:sz w:val="24"/>
                <w:szCs w:val="24"/>
              </w:rPr>
            </w:pPr>
          </w:p>
        </w:tc>
      </w:tr>
    </w:tbl>
    <w:p w14:paraId="06BE44AE" w14:textId="77777777" w:rsidR="00137BFB" w:rsidRPr="00EB150C" w:rsidRDefault="00137BFB" w:rsidP="00EB150C">
      <w:pPr>
        <w:rPr>
          <w:rFonts w:cs="Arial"/>
          <w:color w:val="000000" w:themeColor="text1"/>
          <w:sz w:val="24"/>
          <w:szCs w:val="24"/>
        </w:rPr>
      </w:pPr>
    </w:p>
    <w:p w14:paraId="36ABD685" w14:textId="55E065E3" w:rsidR="00137BFB" w:rsidRPr="00EB150C" w:rsidRDefault="00AE3CD7"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Jaki wpływ na Państwa sektor działalności mają przepisy dotyczące substancji zaburzających funkcjonowanie układu hormonalnego? </w:t>
      </w:r>
    </w:p>
    <w:tbl>
      <w:tblPr>
        <w:tblStyle w:val="Tabela-Siatka"/>
        <w:tblW w:w="0" w:type="auto"/>
        <w:tblLook w:val="04A0" w:firstRow="1" w:lastRow="0" w:firstColumn="1" w:lastColumn="0" w:noHBand="0" w:noVBand="1"/>
      </w:tblPr>
      <w:tblGrid>
        <w:gridCol w:w="1684"/>
        <w:gridCol w:w="1151"/>
        <w:gridCol w:w="1176"/>
        <w:gridCol w:w="884"/>
        <w:gridCol w:w="1134"/>
        <w:gridCol w:w="1136"/>
        <w:gridCol w:w="686"/>
        <w:gridCol w:w="869"/>
      </w:tblGrid>
      <w:tr w:rsidR="00137BFB" w:rsidRPr="00EB150C" w14:paraId="196C32CB" w14:textId="5851CEF0" w:rsidTr="00245B96">
        <w:trPr>
          <w:cantSplit/>
        </w:trPr>
        <w:tc>
          <w:tcPr>
            <w:tcW w:w="1587" w:type="dxa"/>
          </w:tcPr>
          <w:p w14:paraId="79518447" w14:textId="77777777" w:rsidR="00137BFB" w:rsidRPr="00EB150C" w:rsidRDefault="00137BFB" w:rsidP="00EB150C">
            <w:pPr>
              <w:spacing w:line="276" w:lineRule="auto"/>
              <w:rPr>
                <w:rFonts w:cs="Arial"/>
                <w:color w:val="000000" w:themeColor="text1"/>
                <w:sz w:val="24"/>
                <w:szCs w:val="24"/>
              </w:rPr>
            </w:pPr>
          </w:p>
        </w:tc>
        <w:tc>
          <w:tcPr>
            <w:tcW w:w="1059" w:type="dxa"/>
          </w:tcPr>
          <w:p w14:paraId="474CA170"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Bardzo negatywny </w:t>
            </w:r>
          </w:p>
        </w:tc>
        <w:tc>
          <w:tcPr>
            <w:tcW w:w="1045" w:type="dxa"/>
          </w:tcPr>
          <w:p w14:paraId="61DA1316"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Negatywny </w:t>
            </w:r>
          </w:p>
        </w:tc>
        <w:tc>
          <w:tcPr>
            <w:tcW w:w="907" w:type="dxa"/>
          </w:tcPr>
          <w:p w14:paraId="061B2530"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Brak wpływu </w:t>
            </w:r>
          </w:p>
        </w:tc>
        <w:tc>
          <w:tcPr>
            <w:tcW w:w="926" w:type="dxa"/>
          </w:tcPr>
          <w:p w14:paraId="5A6E4F05"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Pozytywny </w:t>
            </w:r>
          </w:p>
        </w:tc>
        <w:tc>
          <w:tcPr>
            <w:tcW w:w="940" w:type="dxa"/>
          </w:tcPr>
          <w:p w14:paraId="54DA4F94"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Bardzo pozytywny </w:t>
            </w:r>
          </w:p>
        </w:tc>
        <w:tc>
          <w:tcPr>
            <w:tcW w:w="1128" w:type="dxa"/>
          </w:tcPr>
          <w:p w14:paraId="562BB5A9" w14:textId="526FD52D" w:rsidR="00137BFB" w:rsidRPr="00EB150C" w:rsidRDefault="00224C80" w:rsidP="00EB150C">
            <w:pPr>
              <w:spacing w:line="276" w:lineRule="auto"/>
              <w:rPr>
                <w:rFonts w:cs="Arial"/>
                <w:color w:val="000000" w:themeColor="text1"/>
                <w:sz w:val="24"/>
                <w:szCs w:val="24"/>
              </w:rPr>
            </w:pPr>
            <w:r w:rsidRPr="00EB150C">
              <w:rPr>
                <w:sz w:val="24"/>
                <w:szCs w:val="24"/>
              </w:rPr>
              <w:t>Nie wiem</w:t>
            </w:r>
          </w:p>
        </w:tc>
        <w:tc>
          <w:tcPr>
            <w:tcW w:w="1128" w:type="dxa"/>
          </w:tcPr>
          <w:p w14:paraId="557CC2F9" w14:textId="7C794CD3" w:rsidR="00137BFB" w:rsidRPr="00EB150C" w:rsidRDefault="00062551" w:rsidP="00EB150C">
            <w:pPr>
              <w:spacing w:line="276" w:lineRule="auto"/>
              <w:rPr>
                <w:rFonts w:cs="Arial"/>
                <w:color w:val="000000" w:themeColor="text1"/>
                <w:sz w:val="24"/>
                <w:szCs w:val="24"/>
              </w:rPr>
            </w:pPr>
            <w:r w:rsidRPr="00EB150C">
              <w:rPr>
                <w:sz w:val="24"/>
                <w:szCs w:val="24"/>
              </w:rPr>
              <w:t>Nie dotyczy</w:t>
            </w:r>
          </w:p>
        </w:tc>
      </w:tr>
      <w:tr w:rsidR="00137BFB" w:rsidRPr="00EB150C" w14:paraId="36F93DD2" w14:textId="310FD25F" w:rsidTr="00265D14">
        <w:tc>
          <w:tcPr>
            <w:tcW w:w="1587" w:type="dxa"/>
          </w:tcPr>
          <w:p w14:paraId="18F15E38"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Innowacje </w:t>
            </w:r>
          </w:p>
        </w:tc>
        <w:tc>
          <w:tcPr>
            <w:tcW w:w="1059" w:type="dxa"/>
          </w:tcPr>
          <w:p w14:paraId="7EB83B45" w14:textId="77777777" w:rsidR="00137BFB" w:rsidRPr="00EB150C" w:rsidRDefault="00137BFB" w:rsidP="00EB150C">
            <w:pPr>
              <w:spacing w:line="276" w:lineRule="auto"/>
              <w:rPr>
                <w:rFonts w:cs="Arial"/>
                <w:color w:val="000000" w:themeColor="text1"/>
                <w:sz w:val="24"/>
                <w:szCs w:val="24"/>
              </w:rPr>
            </w:pPr>
          </w:p>
        </w:tc>
        <w:tc>
          <w:tcPr>
            <w:tcW w:w="1045" w:type="dxa"/>
          </w:tcPr>
          <w:p w14:paraId="7CC6B75B" w14:textId="77777777" w:rsidR="00137BFB" w:rsidRPr="00EB150C" w:rsidRDefault="00137BFB" w:rsidP="00EB150C">
            <w:pPr>
              <w:spacing w:line="276" w:lineRule="auto"/>
              <w:rPr>
                <w:rFonts w:cs="Arial"/>
                <w:color w:val="000000" w:themeColor="text1"/>
                <w:sz w:val="24"/>
                <w:szCs w:val="24"/>
              </w:rPr>
            </w:pPr>
          </w:p>
        </w:tc>
        <w:tc>
          <w:tcPr>
            <w:tcW w:w="907" w:type="dxa"/>
          </w:tcPr>
          <w:p w14:paraId="6E751079" w14:textId="77777777" w:rsidR="00137BFB" w:rsidRPr="00EB150C" w:rsidRDefault="00137BFB" w:rsidP="00EB150C">
            <w:pPr>
              <w:spacing w:line="276" w:lineRule="auto"/>
              <w:rPr>
                <w:rFonts w:cs="Arial"/>
                <w:color w:val="000000" w:themeColor="text1"/>
                <w:sz w:val="24"/>
                <w:szCs w:val="24"/>
              </w:rPr>
            </w:pPr>
          </w:p>
        </w:tc>
        <w:tc>
          <w:tcPr>
            <w:tcW w:w="926" w:type="dxa"/>
          </w:tcPr>
          <w:p w14:paraId="1C05D9E3" w14:textId="77777777" w:rsidR="00137BFB" w:rsidRPr="00EB150C" w:rsidRDefault="00137BFB" w:rsidP="00EB150C">
            <w:pPr>
              <w:spacing w:line="276" w:lineRule="auto"/>
              <w:rPr>
                <w:rFonts w:cs="Arial"/>
                <w:color w:val="000000" w:themeColor="text1"/>
                <w:sz w:val="24"/>
                <w:szCs w:val="24"/>
              </w:rPr>
            </w:pPr>
          </w:p>
        </w:tc>
        <w:tc>
          <w:tcPr>
            <w:tcW w:w="940" w:type="dxa"/>
          </w:tcPr>
          <w:p w14:paraId="27848A8B" w14:textId="77777777" w:rsidR="00137BFB" w:rsidRPr="00EB150C" w:rsidRDefault="00137BFB" w:rsidP="00EB150C">
            <w:pPr>
              <w:spacing w:line="276" w:lineRule="auto"/>
              <w:rPr>
                <w:rFonts w:cs="Arial"/>
                <w:color w:val="000000" w:themeColor="text1"/>
                <w:sz w:val="24"/>
                <w:szCs w:val="24"/>
              </w:rPr>
            </w:pPr>
          </w:p>
        </w:tc>
        <w:tc>
          <w:tcPr>
            <w:tcW w:w="1128" w:type="dxa"/>
          </w:tcPr>
          <w:p w14:paraId="22C3CF5D" w14:textId="77777777" w:rsidR="00137BFB" w:rsidRPr="00EB150C" w:rsidRDefault="00137BFB" w:rsidP="00EB150C">
            <w:pPr>
              <w:spacing w:line="276" w:lineRule="auto"/>
              <w:rPr>
                <w:rFonts w:cs="Arial"/>
                <w:color w:val="000000" w:themeColor="text1"/>
                <w:sz w:val="24"/>
                <w:szCs w:val="24"/>
              </w:rPr>
            </w:pPr>
          </w:p>
        </w:tc>
        <w:tc>
          <w:tcPr>
            <w:tcW w:w="1128" w:type="dxa"/>
          </w:tcPr>
          <w:p w14:paraId="4706490C" w14:textId="77777777" w:rsidR="00137BFB" w:rsidRPr="00EB150C" w:rsidRDefault="00137BFB" w:rsidP="00EB150C">
            <w:pPr>
              <w:spacing w:line="276" w:lineRule="auto"/>
              <w:rPr>
                <w:rFonts w:cs="Arial"/>
                <w:color w:val="000000" w:themeColor="text1"/>
                <w:sz w:val="24"/>
                <w:szCs w:val="24"/>
              </w:rPr>
            </w:pPr>
          </w:p>
        </w:tc>
      </w:tr>
      <w:tr w:rsidR="00137BFB" w:rsidRPr="00EB150C" w14:paraId="39C490A8" w14:textId="572D3696" w:rsidTr="00265D14">
        <w:tc>
          <w:tcPr>
            <w:tcW w:w="1587" w:type="dxa"/>
          </w:tcPr>
          <w:p w14:paraId="12C56AA6"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Wydajność </w:t>
            </w:r>
          </w:p>
        </w:tc>
        <w:tc>
          <w:tcPr>
            <w:tcW w:w="1059" w:type="dxa"/>
          </w:tcPr>
          <w:p w14:paraId="3A990F1D" w14:textId="77777777" w:rsidR="00137BFB" w:rsidRPr="00EB150C" w:rsidRDefault="00137BFB" w:rsidP="00EB150C">
            <w:pPr>
              <w:spacing w:line="276" w:lineRule="auto"/>
              <w:rPr>
                <w:rFonts w:cs="Arial"/>
                <w:color w:val="000000" w:themeColor="text1"/>
                <w:sz w:val="24"/>
                <w:szCs w:val="24"/>
              </w:rPr>
            </w:pPr>
          </w:p>
        </w:tc>
        <w:tc>
          <w:tcPr>
            <w:tcW w:w="1045" w:type="dxa"/>
          </w:tcPr>
          <w:p w14:paraId="1CE596D7" w14:textId="77777777" w:rsidR="00137BFB" w:rsidRPr="00EB150C" w:rsidRDefault="00137BFB" w:rsidP="00EB150C">
            <w:pPr>
              <w:spacing w:line="276" w:lineRule="auto"/>
              <w:rPr>
                <w:rFonts w:cs="Arial"/>
                <w:color w:val="000000" w:themeColor="text1"/>
                <w:sz w:val="24"/>
                <w:szCs w:val="24"/>
              </w:rPr>
            </w:pPr>
          </w:p>
        </w:tc>
        <w:tc>
          <w:tcPr>
            <w:tcW w:w="907" w:type="dxa"/>
          </w:tcPr>
          <w:p w14:paraId="2ED87EA3" w14:textId="77777777" w:rsidR="00137BFB" w:rsidRPr="00EB150C" w:rsidRDefault="00137BFB" w:rsidP="00EB150C">
            <w:pPr>
              <w:spacing w:line="276" w:lineRule="auto"/>
              <w:rPr>
                <w:rFonts w:cs="Arial"/>
                <w:color w:val="000000" w:themeColor="text1"/>
                <w:sz w:val="24"/>
                <w:szCs w:val="24"/>
              </w:rPr>
            </w:pPr>
          </w:p>
        </w:tc>
        <w:tc>
          <w:tcPr>
            <w:tcW w:w="926" w:type="dxa"/>
          </w:tcPr>
          <w:p w14:paraId="427F0676" w14:textId="77777777" w:rsidR="00137BFB" w:rsidRPr="00EB150C" w:rsidRDefault="00137BFB" w:rsidP="00EB150C">
            <w:pPr>
              <w:spacing w:line="276" w:lineRule="auto"/>
              <w:rPr>
                <w:rFonts w:cs="Arial"/>
                <w:color w:val="000000" w:themeColor="text1"/>
                <w:sz w:val="24"/>
                <w:szCs w:val="24"/>
              </w:rPr>
            </w:pPr>
          </w:p>
        </w:tc>
        <w:tc>
          <w:tcPr>
            <w:tcW w:w="940" w:type="dxa"/>
          </w:tcPr>
          <w:p w14:paraId="1E27AF24" w14:textId="77777777" w:rsidR="00137BFB" w:rsidRPr="00EB150C" w:rsidRDefault="00137BFB" w:rsidP="00EB150C">
            <w:pPr>
              <w:spacing w:line="276" w:lineRule="auto"/>
              <w:rPr>
                <w:rFonts w:cs="Arial"/>
                <w:color w:val="000000" w:themeColor="text1"/>
                <w:sz w:val="24"/>
                <w:szCs w:val="24"/>
              </w:rPr>
            </w:pPr>
          </w:p>
        </w:tc>
        <w:tc>
          <w:tcPr>
            <w:tcW w:w="1128" w:type="dxa"/>
          </w:tcPr>
          <w:p w14:paraId="7376BC7C" w14:textId="77777777" w:rsidR="00137BFB" w:rsidRPr="00EB150C" w:rsidRDefault="00137BFB" w:rsidP="00EB150C">
            <w:pPr>
              <w:spacing w:line="276" w:lineRule="auto"/>
              <w:rPr>
                <w:rFonts w:cs="Arial"/>
                <w:color w:val="000000" w:themeColor="text1"/>
                <w:sz w:val="24"/>
                <w:szCs w:val="24"/>
              </w:rPr>
            </w:pPr>
          </w:p>
        </w:tc>
        <w:tc>
          <w:tcPr>
            <w:tcW w:w="1128" w:type="dxa"/>
          </w:tcPr>
          <w:p w14:paraId="7C94018A" w14:textId="77777777" w:rsidR="00137BFB" w:rsidRPr="00EB150C" w:rsidRDefault="00137BFB" w:rsidP="00EB150C">
            <w:pPr>
              <w:spacing w:line="276" w:lineRule="auto"/>
              <w:rPr>
                <w:rFonts w:cs="Arial"/>
                <w:color w:val="000000" w:themeColor="text1"/>
                <w:sz w:val="24"/>
                <w:szCs w:val="24"/>
              </w:rPr>
            </w:pPr>
          </w:p>
        </w:tc>
      </w:tr>
      <w:tr w:rsidR="00137BFB" w:rsidRPr="00EB150C" w14:paraId="729B69F1" w14:textId="550BFE4C" w:rsidTr="00265D14">
        <w:tc>
          <w:tcPr>
            <w:tcW w:w="1587" w:type="dxa"/>
          </w:tcPr>
          <w:p w14:paraId="44EE5333" w14:textId="77777777" w:rsidR="00137BFB" w:rsidRPr="00EB150C" w:rsidRDefault="00224C80" w:rsidP="00EB150C">
            <w:pPr>
              <w:spacing w:line="276" w:lineRule="auto"/>
              <w:rPr>
                <w:rFonts w:cs="Arial"/>
                <w:color w:val="000000" w:themeColor="text1"/>
                <w:sz w:val="24"/>
                <w:szCs w:val="24"/>
              </w:rPr>
            </w:pPr>
            <w:r w:rsidRPr="00EB150C">
              <w:rPr>
                <w:sz w:val="24"/>
                <w:szCs w:val="24"/>
              </w:rPr>
              <w:t>Rentowność</w:t>
            </w:r>
          </w:p>
        </w:tc>
        <w:tc>
          <w:tcPr>
            <w:tcW w:w="1059" w:type="dxa"/>
          </w:tcPr>
          <w:p w14:paraId="05FAA106" w14:textId="77777777" w:rsidR="00137BFB" w:rsidRPr="00EB150C" w:rsidRDefault="00137BFB" w:rsidP="00EB150C">
            <w:pPr>
              <w:spacing w:line="276" w:lineRule="auto"/>
              <w:rPr>
                <w:rFonts w:cs="Arial"/>
                <w:color w:val="000000" w:themeColor="text1"/>
                <w:sz w:val="24"/>
                <w:szCs w:val="24"/>
              </w:rPr>
            </w:pPr>
          </w:p>
        </w:tc>
        <w:tc>
          <w:tcPr>
            <w:tcW w:w="1045" w:type="dxa"/>
          </w:tcPr>
          <w:p w14:paraId="7B002051" w14:textId="77777777" w:rsidR="00137BFB" w:rsidRPr="00EB150C" w:rsidRDefault="00137BFB" w:rsidP="00EB150C">
            <w:pPr>
              <w:spacing w:line="276" w:lineRule="auto"/>
              <w:rPr>
                <w:rFonts w:cs="Arial"/>
                <w:color w:val="000000" w:themeColor="text1"/>
                <w:sz w:val="24"/>
                <w:szCs w:val="24"/>
              </w:rPr>
            </w:pPr>
          </w:p>
        </w:tc>
        <w:tc>
          <w:tcPr>
            <w:tcW w:w="907" w:type="dxa"/>
          </w:tcPr>
          <w:p w14:paraId="4EE4CC05" w14:textId="77777777" w:rsidR="00137BFB" w:rsidRPr="00EB150C" w:rsidRDefault="00137BFB" w:rsidP="00EB150C">
            <w:pPr>
              <w:spacing w:line="276" w:lineRule="auto"/>
              <w:rPr>
                <w:rFonts w:cs="Arial"/>
                <w:color w:val="000000" w:themeColor="text1"/>
                <w:sz w:val="24"/>
                <w:szCs w:val="24"/>
              </w:rPr>
            </w:pPr>
          </w:p>
        </w:tc>
        <w:tc>
          <w:tcPr>
            <w:tcW w:w="926" w:type="dxa"/>
          </w:tcPr>
          <w:p w14:paraId="3A73BAC0" w14:textId="77777777" w:rsidR="00137BFB" w:rsidRPr="00EB150C" w:rsidRDefault="00137BFB" w:rsidP="00EB150C">
            <w:pPr>
              <w:spacing w:line="276" w:lineRule="auto"/>
              <w:rPr>
                <w:rFonts w:cs="Arial"/>
                <w:color w:val="000000" w:themeColor="text1"/>
                <w:sz w:val="24"/>
                <w:szCs w:val="24"/>
              </w:rPr>
            </w:pPr>
          </w:p>
        </w:tc>
        <w:tc>
          <w:tcPr>
            <w:tcW w:w="940" w:type="dxa"/>
          </w:tcPr>
          <w:p w14:paraId="04D036EA" w14:textId="77777777" w:rsidR="00137BFB" w:rsidRPr="00EB150C" w:rsidRDefault="00137BFB" w:rsidP="00EB150C">
            <w:pPr>
              <w:spacing w:line="276" w:lineRule="auto"/>
              <w:rPr>
                <w:rFonts w:cs="Arial"/>
                <w:color w:val="000000" w:themeColor="text1"/>
                <w:sz w:val="24"/>
                <w:szCs w:val="24"/>
              </w:rPr>
            </w:pPr>
          </w:p>
        </w:tc>
        <w:tc>
          <w:tcPr>
            <w:tcW w:w="1128" w:type="dxa"/>
          </w:tcPr>
          <w:p w14:paraId="42D75658" w14:textId="77777777" w:rsidR="00137BFB" w:rsidRPr="00EB150C" w:rsidRDefault="00137BFB" w:rsidP="00EB150C">
            <w:pPr>
              <w:spacing w:line="276" w:lineRule="auto"/>
              <w:rPr>
                <w:rFonts w:cs="Arial"/>
                <w:color w:val="000000" w:themeColor="text1"/>
                <w:sz w:val="24"/>
                <w:szCs w:val="24"/>
              </w:rPr>
            </w:pPr>
          </w:p>
        </w:tc>
        <w:tc>
          <w:tcPr>
            <w:tcW w:w="1128" w:type="dxa"/>
          </w:tcPr>
          <w:p w14:paraId="48278A7E" w14:textId="77777777" w:rsidR="00137BFB" w:rsidRPr="00EB150C" w:rsidRDefault="00137BFB" w:rsidP="00EB150C">
            <w:pPr>
              <w:spacing w:line="276" w:lineRule="auto"/>
              <w:rPr>
                <w:rFonts w:cs="Arial"/>
                <w:color w:val="000000" w:themeColor="text1"/>
                <w:sz w:val="24"/>
                <w:szCs w:val="24"/>
              </w:rPr>
            </w:pPr>
          </w:p>
        </w:tc>
      </w:tr>
      <w:tr w:rsidR="00137BFB" w:rsidRPr="00EB150C" w14:paraId="512B519C" w14:textId="2FF8D84B" w:rsidTr="00265D14">
        <w:tc>
          <w:tcPr>
            <w:tcW w:w="1587" w:type="dxa"/>
          </w:tcPr>
          <w:p w14:paraId="4F3C472C" w14:textId="77777777" w:rsidR="00137BFB" w:rsidRPr="00EB150C" w:rsidRDefault="00224C80" w:rsidP="00EB150C">
            <w:pPr>
              <w:spacing w:line="276" w:lineRule="auto"/>
              <w:rPr>
                <w:rFonts w:cs="Arial"/>
                <w:color w:val="000000" w:themeColor="text1"/>
                <w:sz w:val="24"/>
                <w:szCs w:val="24"/>
              </w:rPr>
            </w:pPr>
            <w:r w:rsidRPr="00EB150C">
              <w:rPr>
                <w:sz w:val="24"/>
                <w:szCs w:val="24"/>
              </w:rPr>
              <w:t xml:space="preserve">Handel międzynarodowy </w:t>
            </w:r>
          </w:p>
        </w:tc>
        <w:tc>
          <w:tcPr>
            <w:tcW w:w="1059" w:type="dxa"/>
          </w:tcPr>
          <w:p w14:paraId="5683504E" w14:textId="77777777" w:rsidR="00137BFB" w:rsidRPr="00EB150C" w:rsidRDefault="00137BFB" w:rsidP="00EB150C">
            <w:pPr>
              <w:spacing w:line="276" w:lineRule="auto"/>
              <w:rPr>
                <w:rFonts w:cs="Arial"/>
                <w:color w:val="000000" w:themeColor="text1"/>
                <w:sz w:val="24"/>
                <w:szCs w:val="24"/>
              </w:rPr>
            </w:pPr>
          </w:p>
        </w:tc>
        <w:tc>
          <w:tcPr>
            <w:tcW w:w="1045" w:type="dxa"/>
          </w:tcPr>
          <w:p w14:paraId="06AC9AB4" w14:textId="77777777" w:rsidR="00137BFB" w:rsidRPr="00EB150C" w:rsidRDefault="00137BFB" w:rsidP="00EB150C">
            <w:pPr>
              <w:spacing w:line="276" w:lineRule="auto"/>
              <w:rPr>
                <w:rFonts w:cs="Arial"/>
                <w:color w:val="000000" w:themeColor="text1"/>
                <w:sz w:val="24"/>
                <w:szCs w:val="24"/>
              </w:rPr>
            </w:pPr>
          </w:p>
        </w:tc>
        <w:tc>
          <w:tcPr>
            <w:tcW w:w="907" w:type="dxa"/>
          </w:tcPr>
          <w:p w14:paraId="26B7A11E" w14:textId="77777777" w:rsidR="00137BFB" w:rsidRPr="00EB150C" w:rsidRDefault="00137BFB" w:rsidP="00EB150C">
            <w:pPr>
              <w:spacing w:line="276" w:lineRule="auto"/>
              <w:rPr>
                <w:rFonts w:cs="Arial"/>
                <w:color w:val="000000" w:themeColor="text1"/>
                <w:sz w:val="24"/>
                <w:szCs w:val="24"/>
              </w:rPr>
            </w:pPr>
          </w:p>
        </w:tc>
        <w:tc>
          <w:tcPr>
            <w:tcW w:w="926" w:type="dxa"/>
          </w:tcPr>
          <w:p w14:paraId="6DACB870" w14:textId="77777777" w:rsidR="00137BFB" w:rsidRPr="00EB150C" w:rsidRDefault="00137BFB" w:rsidP="00EB150C">
            <w:pPr>
              <w:spacing w:line="276" w:lineRule="auto"/>
              <w:rPr>
                <w:rFonts w:cs="Arial"/>
                <w:color w:val="000000" w:themeColor="text1"/>
                <w:sz w:val="24"/>
                <w:szCs w:val="24"/>
              </w:rPr>
            </w:pPr>
          </w:p>
        </w:tc>
        <w:tc>
          <w:tcPr>
            <w:tcW w:w="940" w:type="dxa"/>
          </w:tcPr>
          <w:p w14:paraId="162C97E7" w14:textId="77777777" w:rsidR="00137BFB" w:rsidRPr="00EB150C" w:rsidRDefault="00137BFB" w:rsidP="00EB150C">
            <w:pPr>
              <w:spacing w:line="276" w:lineRule="auto"/>
              <w:rPr>
                <w:rFonts w:cs="Arial"/>
                <w:color w:val="000000" w:themeColor="text1"/>
                <w:sz w:val="24"/>
                <w:szCs w:val="24"/>
              </w:rPr>
            </w:pPr>
          </w:p>
        </w:tc>
        <w:tc>
          <w:tcPr>
            <w:tcW w:w="1128" w:type="dxa"/>
          </w:tcPr>
          <w:p w14:paraId="47CC2C18" w14:textId="77777777" w:rsidR="00137BFB" w:rsidRPr="00EB150C" w:rsidRDefault="00137BFB" w:rsidP="00EB150C">
            <w:pPr>
              <w:spacing w:line="276" w:lineRule="auto"/>
              <w:rPr>
                <w:rFonts w:cs="Arial"/>
                <w:color w:val="000000" w:themeColor="text1"/>
                <w:sz w:val="24"/>
                <w:szCs w:val="24"/>
              </w:rPr>
            </w:pPr>
          </w:p>
        </w:tc>
        <w:tc>
          <w:tcPr>
            <w:tcW w:w="1128" w:type="dxa"/>
          </w:tcPr>
          <w:p w14:paraId="788E8AE3" w14:textId="77777777" w:rsidR="00137BFB" w:rsidRPr="00EB150C" w:rsidRDefault="00137BFB" w:rsidP="00EB150C">
            <w:pPr>
              <w:spacing w:line="276" w:lineRule="auto"/>
              <w:rPr>
                <w:rFonts w:cs="Arial"/>
                <w:color w:val="000000" w:themeColor="text1"/>
                <w:sz w:val="24"/>
                <w:szCs w:val="24"/>
              </w:rPr>
            </w:pPr>
          </w:p>
        </w:tc>
      </w:tr>
    </w:tbl>
    <w:p w14:paraId="05E6C0D7" w14:textId="233F2EC9" w:rsidR="00137BFB" w:rsidRPr="00EB150C" w:rsidRDefault="00AE3CD7" w:rsidP="00EB150C">
      <w:pPr>
        <w:rPr>
          <w:rFonts w:cs="Arial"/>
          <w:color w:val="000000" w:themeColor="text1"/>
          <w:sz w:val="24"/>
          <w:szCs w:val="24"/>
        </w:rPr>
      </w:pPr>
      <w:r w:rsidRPr="00EB150C">
        <w:rPr>
          <w:sz w:val="24"/>
          <w:szCs w:val="24"/>
        </w:rPr>
        <w:t>Inne, proszę określić, maks. 100 znaków</w:t>
      </w:r>
    </w:p>
    <w:tbl>
      <w:tblPr>
        <w:tblStyle w:val="Tabela-Siatka"/>
        <w:tblW w:w="0" w:type="auto"/>
        <w:tblLook w:val="04A0" w:firstRow="1" w:lastRow="0" w:firstColumn="1" w:lastColumn="0" w:noHBand="0" w:noVBand="1"/>
      </w:tblPr>
      <w:tblGrid>
        <w:gridCol w:w="8720"/>
      </w:tblGrid>
      <w:tr w:rsidR="00137BFB" w:rsidRPr="00EB150C" w14:paraId="5A672660" w14:textId="77777777" w:rsidTr="00086936">
        <w:tc>
          <w:tcPr>
            <w:tcW w:w="8720" w:type="dxa"/>
          </w:tcPr>
          <w:p w14:paraId="732E8311" w14:textId="77777777" w:rsidR="00137BFB" w:rsidRPr="00EB150C" w:rsidRDefault="00137BFB" w:rsidP="00EB150C">
            <w:pPr>
              <w:spacing w:line="276" w:lineRule="auto"/>
              <w:rPr>
                <w:rFonts w:cs="Arial"/>
                <w:color w:val="000000" w:themeColor="text1"/>
                <w:sz w:val="24"/>
                <w:szCs w:val="24"/>
              </w:rPr>
            </w:pPr>
          </w:p>
        </w:tc>
      </w:tr>
    </w:tbl>
    <w:p w14:paraId="49F29DD9" w14:textId="77777777" w:rsidR="00137BFB" w:rsidRPr="00EB150C" w:rsidRDefault="00137BFB" w:rsidP="00EB150C">
      <w:pPr>
        <w:rPr>
          <w:rFonts w:cs="Arial"/>
          <w:color w:val="000000" w:themeColor="text1"/>
          <w:sz w:val="24"/>
          <w:szCs w:val="24"/>
        </w:rPr>
      </w:pPr>
    </w:p>
    <w:p w14:paraId="5B96D99A" w14:textId="77777777" w:rsidR="00137BFB" w:rsidRPr="00EB150C" w:rsidRDefault="00F32A7C" w:rsidP="00EB150C">
      <w:pPr>
        <w:rPr>
          <w:rFonts w:cs="Arial"/>
          <w:color w:val="000000" w:themeColor="text1"/>
          <w:sz w:val="24"/>
          <w:szCs w:val="24"/>
        </w:rPr>
      </w:pPr>
      <w:r w:rsidRPr="00EB150C">
        <w:rPr>
          <w:sz w:val="24"/>
          <w:szCs w:val="24"/>
        </w:rPr>
        <w:lastRenderedPageBreak/>
        <w:t xml:space="preserve">Proszę wyjaśnić swoją odpowiedź (maks. 1000 znaków) </w:t>
      </w:r>
    </w:p>
    <w:tbl>
      <w:tblPr>
        <w:tblStyle w:val="Tabela-Siatka"/>
        <w:tblW w:w="0" w:type="auto"/>
        <w:tblLook w:val="04A0" w:firstRow="1" w:lastRow="0" w:firstColumn="1" w:lastColumn="0" w:noHBand="0" w:noVBand="1"/>
      </w:tblPr>
      <w:tblGrid>
        <w:gridCol w:w="8720"/>
      </w:tblGrid>
      <w:tr w:rsidR="00137BFB" w:rsidRPr="00EB150C" w14:paraId="5CED3614" w14:textId="77777777" w:rsidTr="009007D2">
        <w:tc>
          <w:tcPr>
            <w:tcW w:w="8720" w:type="dxa"/>
          </w:tcPr>
          <w:p w14:paraId="07081A7F" w14:textId="77777777" w:rsidR="00137BFB" w:rsidRPr="00EB150C" w:rsidRDefault="00137BFB" w:rsidP="00EB150C">
            <w:pPr>
              <w:spacing w:line="276" w:lineRule="auto"/>
              <w:rPr>
                <w:rFonts w:cs="Arial"/>
                <w:color w:val="000000" w:themeColor="text1"/>
                <w:sz w:val="24"/>
                <w:szCs w:val="24"/>
              </w:rPr>
            </w:pPr>
          </w:p>
        </w:tc>
      </w:tr>
    </w:tbl>
    <w:p w14:paraId="528F3952" w14:textId="77777777" w:rsidR="00137BFB" w:rsidRPr="00EB150C" w:rsidRDefault="00137BFB" w:rsidP="00EB150C">
      <w:pPr>
        <w:rPr>
          <w:rFonts w:cs="Arial"/>
          <w:color w:val="000000" w:themeColor="text1"/>
          <w:sz w:val="24"/>
          <w:szCs w:val="24"/>
        </w:rPr>
      </w:pPr>
    </w:p>
    <w:p w14:paraId="16EB3E4F" w14:textId="04A90E36" w:rsidR="00137BFB" w:rsidRPr="00EB150C" w:rsidRDefault="00E46175"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Czy Państwa zdaniem koszty przepisów dotyczących identyfikacji substancji zaburzających funkcjonowanie układu hormonalnego</w:t>
      </w:r>
      <w:r w:rsidR="00052243" w:rsidRPr="00EB150C">
        <w:rPr>
          <w:rFonts w:asciiTheme="minorHAnsi" w:hAnsiTheme="minorHAnsi"/>
          <w:sz w:val="24"/>
          <w:szCs w:val="24"/>
        </w:rPr>
        <w:t xml:space="preserve"> i zar</w:t>
      </w:r>
      <w:r w:rsidRPr="00EB150C">
        <w:rPr>
          <w:rFonts w:asciiTheme="minorHAnsi" w:hAnsiTheme="minorHAnsi"/>
          <w:sz w:val="24"/>
          <w:szCs w:val="24"/>
        </w:rPr>
        <w:t>ządzania tymi substancjami</w:t>
      </w:r>
      <w:r w:rsidR="00052243" w:rsidRPr="00EB150C">
        <w:rPr>
          <w:rFonts w:asciiTheme="minorHAnsi" w:hAnsiTheme="minorHAnsi"/>
          <w:sz w:val="24"/>
          <w:szCs w:val="24"/>
        </w:rPr>
        <w:t xml:space="preserve"> w Pań</w:t>
      </w:r>
      <w:r w:rsidRPr="00EB150C">
        <w:rPr>
          <w:rFonts w:asciiTheme="minorHAnsi" w:hAnsiTheme="minorHAnsi"/>
          <w:sz w:val="24"/>
          <w:szCs w:val="24"/>
        </w:rPr>
        <w:t>stwa sektorze prowadzenia działalności są uzasadnione</w:t>
      </w:r>
      <w:r w:rsidR="00052243" w:rsidRPr="00EB150C">
        <w:rPr>
          <w:rFonts w:asciiTheme="minorHAnsi" w:hAnsiTheme="minorHAnsi"/>
          <w:sz w:val="24"/>
          <w:szCs w:val="24"/>
        </w:rPr>
        <w:t xml:space="preserve"> i pro</w:t>
      </w:r>
      <w:r w:rsidRPr="00EB150C">
        <w:rPr>
          <w:rFonts w:asciiTheme="minorHAnsi" w:hAnsiTheme="minorHAnsi"/>
          <w:sz w:val="24"/>
          <w:szCs w:val="24"/>
        </w:rPr>
        <w:t>porcjonalne do uzyskanych korzyści?</w:t>
      </w:r>
    </w:p>
    <w:p w14:paraId="43E3786F" w14:textId="77777777" w:rsidR="00137BFB" w:rsidRPr="00EB150C" w:rsidRDefault="00137BFB" w:rsidP="00EB150C">
      <w:pPr>
        <w:pStyle w:val="Akapitzlist"/>
        <w:spacing w:line="276" w:lineRule="auto"/>
        <w:ind w:left="340"/>
        <w:contextualSpacing/>
        <w:rPr>
          <w:rFonts w:asciiTheme="minorHAnsi" w:hAnsiTheme="minorHAnsi" w:cs="Arial"/>
          <w:color w:val="000000" w:themeColor="text1"/>
          <w:sz w:val="24"/>
          <w:szCs w:val="24"/>
        </w:rPr>
      </w:pPr>
    </w:p>
    <w:p w14:paraId="59C21D5C" w14:textId="1CB19766" w:rsidR="00137BFB" w:rsidRPr="00EB150C" w:rsidRDefault="006B1A9E" w:rsidP="00EB150C">
      <w:pPr>
        <w:pStyle w:val="Akapitzlist"/>
        <w:numPr>
          <w:ilvl w:val="0"/>
          <w:numId w:val="31"/>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W pełni </w:t>
      </w:r>
    </w:p>
    <w:p w14:paraId="6928D82A" w14:textId="4715CE06" w:rsidR="00137BFB" w:rsidRPr="00EB150C" w:rsidRDefault="00E46175" w:rsidP="00EB150C">
      <w:pPr>
        <w:pStyle w:val="Akapitzlist"/>
        <w:numPr>
          <w:ilvl w:val="0"/>
          <w:numId w:val="31"/>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W pewnym stopniu </w:t>
      </w:r>
    </w:p>
    <w:p w14:paraId="5EF9AF61" w14:textId="2A8D8B3B" w:rsidR="00137BFB" w:rsidRPr="00EB150C" w:rsidRDefault="006B1A9E" w:rsidP="00EB150C">
      <w:pPr>
        <w:pStyle w:val="Akapitzlist"/>
        <w:numPr>
          <w:ilvl w:val="0"/>
          <w:numId w:val="31"/>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Wcale </w:t>
      </w:r>
    </w:p>
    <w:p w14:paraId="2BC9FA33" w14:textId="77777777" w:rsidR="00137BFB" w:rsidRPr="00EB150C" w:rsidRDefault="00E46175" w:rsidP="00EB150C">
      <w:pPr>
        <w:pStyle w:val="Akapitzlist"/>
        <w:numPr>
          <w:ilvl w:val="0"/>
          <w:numId w:val="31"/>
        </w:numPr>
        <w:spacing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Nie wiem</w:t>
      </w:r>
    </w:p>
    <w:p w14:paraId="7E9047D2" w14:textId="77777777" w:rsidR="00137BFB" w:rsidRPr="00EB150C" w:rsidRDefault="00137BFB" w:rsidP="00EB150C">
      <w:pPr>
        <w:rPr>
          <w:rFonts w:cs="Arial"/>
          <w:color w:val="000000" w:themeColor="text1"/>
          <w:sz w:val="24"/>
          <w:szCs w:val="24"/>
        </w:rPr>
      </w:pPr>
    </w:p>
    <w:p w14:paraId="7C05A4F5" w14:textId="77777777" w:rsidR="00137BFB" w:rsidRPr="00EB150C" w:rsidRDefault="00137BFB" w:rsidP="00EB150C">
      <w:pPr>
        <w:rPr>
          <w:sz w:val="24"/>
          <w:szCs w:val="24"/>
        </w:rPr>
      </w:pPr>
    </w:p>
    <w:p w14:paraId="0D076D55" w14:textId="30A153CB" w:rsidR="00137BFB" w:rsidRPr="00EB150C" w:rsidRDefault="00E46175" w:rsidP="00EB150C">
      <w:pPr>
        <w:rPr>
          <w:b/>
          <w:sz w:val="24"/>
          <w:szCs w:val="24"/>
        </w:rPr>
      </w:pPr>
      <w:r w:rsidRPr="00EB150C">
        <w:rPr>
          <w:b/>
          <w:sz w:val="24"/>
          <w:szCs w:val="24"/>
        </w:rPr>
        <w:t>Wartość dodana interwencji na szczeblu UE</w:t>
      </w:r>
    </w:p>
    <w:p w14:paraId="41768B1D" w14:textId="6AF01A38" w:rsidR="00137BFB" w:rsidRPr="00EB150C" w:rsidRDefault="009007D2" w:rsidP="00EB150C">
      <w:pPr>
        <w:pStyle w:val="Akapitzlist"/>
        <w:spacing w:line="276" w:lineRule="auto"/>
        <w:ind w:left="0"/>
        <w:rPr>
          <w:rFonts w:asciiTheme="minorHAnsi" w:hAnsiTheme="minorHAnsi" w:cs="Arial"/>
          <w:color w:val="000000" w:themeColor="text1"/>
          <w:sz w:val="24"/>
          <w:szCs w:val="24"/>
        </w:rPr>
      </w:pPr>
      <w:r w:rsidRPr="00EB150C">
        <w:rPr>
          <w:rFonts w:asciiTheme="minorHAnsi" w:hAnsiTheme="minorHAnsi"/>
          <w:sz w:val="24"/>
          <w:szCs w:val="24"/>
        </w:rPr>
        <w:t>W niektórych przypadkach organy państw członkowskich podjęły jednostronne działania</w:t>
      </w:r>
      <w:r w:rsidR="00052243" w:rsidRPr="00EB150C">
        <w:rPr>
          <w:rFonts w:asciiTheme="minorHAnsi" w:hAnsiTheme="minorHAnsi"/>
          <w:sz w:val="24"/>
          <w:szCs w:val="24"/>
        </w:rPr>
        <w:t xml:space="preserve"> w obs</w:t>
      </w:r>
      <w:r w:rsidRPr="00EB150C">
        <w:rPr>
          <w:rFonts w:asciiTheme="minorHAnsi" w:hAnsiTheme="minorHAnsi"/>
          <w:sz w:val="24"/>
          <w:szCs w:val="24"/>
        </w:rPr>
        <w:t>zarze substancji zaburzających funkcjonowanie układu hormonalnego, zanim UE podjęła decyzję</w:t>
      </w:r>
      <w:r w:rsidR="00052243" w:rsidRPr="00EB150C">
        <w:rPr>
          <w:rFonts w:asciiTheme="minorHAnsi" w:hAnsiTheme="minorHAnsi"/>
          <w:sz w:val="24"/>
          <w:szCs w:val="24"/>
        </w:rPr>
        <w:t xml:space="preserve"> w spr</w:t>
      </w:r>
      <w:r w:rsidRPr="00EB150C">
        <w:rPr>
          <w:rFonts w:asciiTheme="minorHAnsi" w:hAnsiTheme="minorHAnsi"/>
          <w:sz w:val="24"/>
          <w:szCs w:val="24"/>
        </w:rPr>
        <w:t>awie tych substancji. Na przykład</w:t>
      </w:r>
      <w:r w:rsidR="00052243" w:rsidRPr="00EB150C">
        <w:rPr>
          <w:rFonts w:asciiTheme="minorHAnsi" w:hAnsiTheme="minorHAnsi"/>
          <w:sz w:val="24"/>
          <w:szCs w:val="24"/>
        </w:rPr>
        <w:t xml:space="preserve"> w paź</w:t>
      </w:r>
      <w:r w:rsidRPr="00EB150C">
        <w:rPr>
          <w:rFonts w:asciiTheme="minorHAnsi" w:hAnsiTheme="minorHAnsi"/>
          <w:sz w:val="24"/>
          <w:szCs w:val="24"/>
        </w:rPr>
        <w:t>dzierniku 2012</w:t>
      </w:r>
      <w:r w:rsidR="00052243" w:rsidRPr="00EB150C">
        <w:rPr>
          <w:rFonts w:asciiTheme="minorHAnsi" w:hAnsiTheme="minorHAnsi"/>
          <w:sz w:val="24"/>
          <w:szCs w:val="24"/>
        </w:rPr>
        <w:t> </w:t>
      </w:r>
      <w:r w:rsidRPr="00EB150C">
        <w:rPr>
          <w:rFonts w:asciiTheme="minorHAnsi" w:hAnsiTheme="minorHAnsi"/>
          <w:sz w:val="24"/>
          <w:szCs w:val="24"/>
        </w:rPr>
        <w:t xml:space="preserve">r. władze francuskie wprowadziły </w:t>
      </w:r>
      <w:hyperlink r:id="rId8" w:history="1">
        <w:r w:rsidRPr="00EB150C">
          <w:rPr>
            <w:rStyle w:val="Hipercze"/>
            <w:rFonts w:asciiTheme="minorHAnsi" w:hAnsiTheme="minorHAnsi"/>
            <w:sz w:val="24"/>
            <w:szCs w:val="24"/>
          </w:rPr>
          <w:t>zakaz stosowania bisfenolu A we wszystkich materiałach przeznaczonych do kontaktu</w:t>
        </w:r>
        <w:r w:rsidR="00052243" w:rsidRPr="00EB150C">
          <w:rPr>
            <w:rStyle w:val="Hipercze"/>
            <w:rFonts w:asciiTheme="minorHAnsi" w:hAnsiTheme="minorHAnsi"/>
            <w:sz w:val="24"/>
            <w:szCs w:val="24"/>
          </w:rPr>
          <w:t xml:space="preserve"> z żyw</w:t>
        </w:r>
        <w:r w:rsidRPr="00EB150C">
          <w:rPr>
            <w:rStyle w:val="Hipercze"/>
            <w:rFonts w:asciiTheme="minorHAnsi" w:hAnsiTheme="minorHAnsi"/>
            <w:sz w:val="24"/>
            <w:szCs w:val="24"/>
          </w:rPr>
          <w:t>nością</w:t>
        </w:r>
      </w:hyperlink>
      <w:r w:rsidRPr="00EB150C">
        <w:rPr>
          <w:rFonts w:asciiTheme="minorHAnsi" w:hAnsiTheme="minorHAnsi"/>
          <w:sz w:val="24"/>
          <w:szCs w:val="24"/>
        </w:rPr>
        <w:t>, który ma zastosowanie od lipca 2015</w:t>
      </w:r>
      <w:r w:rsidR="00052243" w:rsidRPr="00EB150C">
        <w:rPr>
          <w:rFonts w:asciiTheme="minorHAnsi" w:hAnsiTheme="minorHAnsi"/>
          <w:sz w:val="24"/>
          <w:szCs w:val="24"/>
        </w:rPr>
        <w:t> </w:t>
      </w:r>
      <w:r w:rsidRPr="00EB150C">
        <w:rPr>
          <w:rFonts w:asciiTheme="minorHAnsi" w:hAnsiTheme="minorHAnsi"/>
          <w:sz w:val="24"/>
          <w:szCs w:val="24"/>
        </w:rPr>
        <w:t>r.</w:t>
      </w:r>
    </w:p>
    <w:p w14:paraId="5448B718" w14:textId="79C0E556" w:rsidR="00137BFB" w:rsidRPr="00EB150C" w:rsidRDefault="009007D2"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Czy te inicjatywy państw członkowskich miały wpływ na Państwa przedsiębiorstwo?</w:t>
      </w:r>
    </w:p>
    <w:p w14:paraId="04A4FDF9" w14:textId="77777777" w:rsidR="00137BFB" w:rsidRPr="00EB150C" w:rsidRDefault="00E46175" w:rsidP="00EB150C">
      <w:pPr>
        <w:pStyle w:val="Akapitzlist"/>
        <w:numPr>
          <w:ilvl w:val="0"/>
          <w:numId w:val="32"/>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Tak </w:t>
      </w:r>
    </w:p>
    <w:p w14:paraId="48AFDC4C" w14:textId="77777777" w:rsidR="00137BFB" w:rsidRPr="00EB150C" w:rsidRDefault="00E46175" w:rsidP="00EB150C">
      <w:pPr>
        <w:pStyle w:val="Akapitzlist"/>
        <w:numPr>
          <w:ilvl w:val="0"/>
          <w:numId w:val="32"/>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Nie </w:t>
      </w:r>
    </w:p>
    <w:p w14:paraId="7B1B67B3" w14:textId="46B28B28" w:rsidR="00137BFB" w:rsidRPr="00EB150C" w:rsidRDefault="00E30E0F" w:rsidP="00EB150C">
      <w:pPr>
        <w:rPr>
          <w:rFonts w:cs="Arial"/>
          <w:color w:val="000000" w:themeColor="text1"/>
          <w:sz w:val="24"/>
          <w:szCs w:val="24"/>
        </w:rPr>
      </w:pPr>
      <w:r w:rsidRPr="00EB150C">
        <w:rPr>
          <w:sz w:val="24"/>
          <w:szCs w:val="24"/>
        </w:rPr>
        <w:t>Jeśli tak, proszę podać przykłady wyjaśniające,</w:t>
      </w:r>
      <w:r w:rsidR="00052243" w:rsidRPr="00EB150C">
        <w:rPr>
          <w:sz w:val="24"/>
          <w:szCs w:val="24"/>
        </w:rPr>
        <w:t xml:space="preserve"> w jak</w:t>
      </w:r>
      <w:r w:rsidRPr="00EB150C">
        <w:rPr>
          <w:sz w:val="24"/>
          <w:szCs w:val="24"/>
        </w:rPr>
        <w:t>i sposób wpływa to na Państwa przedsiębiorstwo. (maksymalnie 1000 znaków)</w:t>
      </w:r>
    </w:p>
    <w:tbl>
      <w:tblPr>
        <w:tblStyle w:val="Tabela-Siatka"/>
        <w:tblW w:w="0" w:type="auto"/>
        <w:tblLook w:val="04A0" w:firstRow="1" w:lastRow="0" w:firstColumn="1" w:lastColumn="0" w:noHBand="0" w:noVBand="1"/>
      </w:tblPr>
      <w:tblGrid>
        <w:gridCol w:w="8720"/>
      </w:tblGrid>
      <w:tr w:rsidR="00137BFB" w:rsidRPr="00EB150C" w14:paraId="6C96B30C" w14:textId="77777777" w:rsidTr="009007D2">
        <w:tc>
          <w:tcPr>
            <w:tcW w:w="8720" w:type="dxa"/>
          </w:tcPr>
          <w:p w14:paraId="38B0AAD6" w14:textId="77777777" w:rsidR="00137BFB" w:rsidRPr="00EB150C" w:rsidRDefault="00137BFB" w:rsidP="00EB150C">
            <w:pPr>
              <w:spacing w:line="276" w:lineRule="auto"/>
              <w:rPr>
                <w:rFonts w:cs="Arial"/>
                <w:color w:val="000000" w:themeColor="text1"/>
                <w:sz w:val="24"/>
                <w:szCs w:val="24"/>
              </w:rPr>
            </w:pPr>
          </w:p>
        </w:tc>
      </w:tr>
    </w:tbl>
    <w:p w14:paraId="0B8965BF" w14:textId="77777777" w:rsidR="00137BFB" w:rsidRPr="00EB150C" w:rsidRDefault="00137BFB" w:rsidP="00EB150C">
      <w:pPr>
        <w:rPr>
          <w:rFonts w:cs="Arial"/>
          <w:color w:val="000000" w:themeColor="text1"/>
          <w:sz w:val="24"/>
          <w:szCs w:val="24"/>
        </w:rPr>
      </w:pPr>
    </w:p>
    <w:p w14:paraId="52D4417F" w14:textId="63A4C52A" w:rsidR="00137BFB" w:rsidRPr="00EB150C" w:rsidRDefault="00BE4BCC" w:rsidP="00EB150C">
      <w:pPr>
        <w:rPr>
          <w:b/>
          <w:sz w:val="24"/>
          <w:szCs w:val="24"/>
        </w:rPr>
      </w:pPr>
      <w:r w:rsidRPr="00EB150C">
        <w:rPr>
          <w:b/>
          <w:sz w:val="24"/>
          <w:szCs w:val="24"/>
        </w:rPr>
        <w:t>Pytanie otwarte</w:t>
      </w:r>
    </w:p>
    <w:p w14:paraId="2AF55154" w14:textId="57F712D3" w:rsidR="00137BFB" w:rsidRPr="00EB150C" w:rsidRDefault="002363FC" w:rsidP="00EB150C">
      <w:pPr>
        <w:pStyle w:val="Akapitzlist"/>
        <w:numPr>
          <w:ilvl w:val="0"/>
          <w:numId w:val="23"/>
        </w:numPr>
        <w:spacing w:after="200" w:line="276" w:lineRule="auto"/>
        <w:contextualSpacing/>
        <w:rPr>
          <w:rFonts w:asciiTheme="minorHAnsi" w:hAnsiTheme="minorHAnsi" w:cs="Arial"/>
          <w:color w:val="000000" w:themeColor="text1"/>
          <w:sz w:val="24"/>
          <w:szCs w:val="24"/>
        </w:rPr>
      </w:pPr>
      <w:r w:rsidRPr="00EB150C">
        <w:rPr>
          <w:rFonts w:asciiTheme="minorHAnsi" w:hAnsiTheme="minorHAnsi"/>
          <w:sz w:val="24"/>
          <w:szCs w:val="24"/>
        </w:rPr>
        <w:t xml:space="preserve">Proszę przedstawić wszelkie dodatkowe uwagi lub sugestie, które Państwa zdaniem mają znaczenie dla oceny adekwatności przepisów dotyczących substancji zaburzających funkcjonowanie układu hormonalnego. Na przykład sugestie, jak pomóc MŚP spełnić wymogi regulacyjne, propozycje zmniejszenia wszelkich obciążeń przy jednoczesnym utrzymaniu celu, jakim jest ograniczenie </w:t>
      </w:r>
      <w:r w:rsidRPr="00EB150C">
        <w:rPr>
          <w:rFonts w:asciiTheme="minorHAnsi" w:hAnsiTheme="minorHAnsi"/>
          <w:sz w:val="24"/>
          <w:szCs w:val="24"/>
        </w:rPr>
        <w:lastRenderedPageBreak/>
        <w:t>narażenia ludzi</w:t>
      </w:r>
      <w:r w:rsidR="00052243" w:rsidRPr="00EB150C">
        <w:rPr>
          <w:rFonts w:asciiTheme="minorHAnsi" w:hAnsiTheme="minorHAnsi"/>
          <w:sz w:val="24"/>
          <w:szCs w:val="24"/>
        </w:rPr>
        <w:t xml:space="preserve"> i zwi</w:t>
      </w:r>
      <w:r w:rsidRPr="00EB150C">
        <w:rPr>
          <w:rFonts w:asciiTheme="minorHAnsi" w:hAnsiTheme="minorHAnsi"/>
          <w:sz w:val="24"/>
          <w:szCs w:val="24"/>
        </w:rPr>
        <w:t>erząt dzikich na działanie substancji zaburzających funkcjonowanie układu hormonalnego. (maksymalnie 2000 znaków)</w:t>
      </w:r>
    </w:p>
    <w:tbl>
      <w:tblPr>
        <w:tblStyle w:val="Tabela-Siatka"/>
        <w:tblW w:w="0" w:type="auto"/>
        <w:tblLook w:val="04A0" w:firstRow="1" w:lastRow="0" w:firstColumn="1" w:lastColumn="0" w:noHBand="0" w:noVBand="1"/>
      </w:tblPr>
      <w:tblGrid>
        <w:gridCol w:w="8720"/>
      </w:tblGrid>
      <w:tr w:rsidR="00137BFB" w:rsidRPr="00EB150C" w14:paraId="439983A6" w14:textId="77777777" w:rsidTr="009007D2">
        <w:tc>
          <w:tcPr>
            <w:tcW w:w="8720" w:type="dxa"/>
          </w:tcPr>
          <w:p w14:paraId="0998BD0E" w14:textId="77777777" w:rsidR="00137BFB" w:rsidRPr="00EB150C" w:rsidRDefault="00137BFB" w:rsidP="00EB150C">
            <w:pPr>
              <w:spacing w:line="276" w:lineRule="auto"/>
              <w:rPr>
                <w:b/>
                <w:sz w:val="24"/>
                <w:szCs w:val="24"/>
              </w:rPr>
            </w:pPr>
          </w:p>
        </w:tc>
      </w:tr>
    </w:tbl>
    <w:p w14:paraId="24C7455B" w14:textId="77777777" w:rsidR="00137BFB" w:rsidRPr="00EB150C" w:rsidRDefault="00137BFB" w:rsidP="00EB150C">
      <w:pPr>
        <w:rPr>
          <w:b/>
          <w:sz w:val="24"/>
          <w:szCs w:val="24"/>
        </w:rPr>
      </w:pPr>
    </w:p>
    <w:p w14:paraId="2FFD1856" w14:textId="37CE1BEC" w:rsidR="00137BFB" w:rsidRPr="00EB150C" w:rsidRDefault="00E17C6B" w:rsidP="00EB150C">
      <w:pPr>
        <w:rPr>
          <w:rFonts w:cs="Arial"/>
          <w:color w:val="000000"/>
          <w:sz w:val="24"/>
          <w:szCs w:val="24"/>
        </w:rPr>
      </w:pPr>
      <w:r w:rsidRPr="00EB150C">
        <w:rPr>
          <w:b/>
          <w:sz w:val="24"/>
          <w:szCs w:val="24"/>
        </w:rPr>
        <w:t>Dziękujemy za udział</w:t>
      </w:r>
      <w:r w:rsidR="00052243" w:rsidRPr="00EB150C">
        <w:rPr>
          <w:b/>
          <w:sz w:val="24"/>
          <w:szCs w:val="24"/>
        </w:rPr>
        <w:t xml:space="preserve"> w kon</w:t>
      </w:r>
      <w:r w:rsidRPr="00EB150C">
        <w:rPr>
          <w:b/>
          <w:sz w:val="24"/>
          <w:szCs w:val="24"/>
        </w:rPr>
        <w:t>sultacjach!</w:t>
      </w:r>
    </w:p>
    <w:sectPr w:rsidR="00137BFB" w:rsidRPr="00EB150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28067" w14:textId="77777777" w:rsidR="008C04BC" w:rsidRDefault="008C04BC">
      <w:pPr>
        <w:spacing w:after="0" w:line="240" w:lineRule="auto"/>
      </w:pPr>
      <w:r>
        <w:separator/>
      </w:r>
    </w:p>
  </w:endnote>
  <w:endnote w:type="continuationSeparator" w:id="0">
    <w:p w14:paraId="74D10014" w14:textId="77777777" w:rsidR="008C04BC" w:rsidRDefault="008C04BC">
      <w:pPr>
        <w:spacing w:after="0" w:line="240" w:lineRule="auto"/>
      </w:pPr>
      <w:r>
        <w:continuationSeparator/>
      </w:r>
    </w:p>
  </w:endnote>
  <w:endnote w:type="continuationNotice" w:id="1">
    <w:p w14:paraId="52019172" w14:textId="77777777" w:rsidR="008C04BC" w:rsidRDefault="008C0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1B89D" w14:textId="77777777" w:rsidR="008C04BC" w:rsidRDefault="008C04BC">
      <w:pPr>
        <w:spacing w:after="0" w:line="240" w:lineRule="auto"/>
      </w:pPr>
      <w:r>
        <w:separator/>
      </w:r>
    </w:p>
  </w:footnote>
  <w:footnote w:type="continuationSeparator" w:id="0">
    <w:p w14:paraId="01A45168" w14:textId="77777777" w:rsidR="008C04BC" w:rsidRDefault="008C04BC">
      <w:pPr>
        <w:spacing w:after="0" w:line="240" w:lineRule="auto"/>
      </w:pPr>
      <w:r>
        <w:continuationSeparator/>
      </w:r>
    </w:p>
  </w:footnote>
  <w:footnote w:type="continuationNotice" w:id="1">
    <w:p w14:paraId="324E3945" w14:textId="77777777" w:rsidR="008C04BC" w:rsidRDefault="008C04BC">
      <w:pPr>
        <w:spacing w:after="0" w:line="240" w:lineRule="auto"/>
      </w:pPr>
    </w:p>
  </w:footnote>
  <w:footnote w:id="2">
    <w:p w14:paraId="6D68B702" w14:textId="77777777" w:rsidR="00137BFB" w:rsidRDefault="007F24F6">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w:t>
      </w:r>
      <w:hyperlink r:id="rId1" w:history="1">
        <w:r>
          <w:rPr>
            <w:rStyle w:val="Hipercze"/>
            <w:rFonts w:ascii="Times New Roman" w:hAnsi="Times New Roman"/>
          </w:rPr>
          <w:t>https://ec.europa.eu/info/law/better-regulation/initiatives/ares-2019-2470647_pl</w:t>
        </w:r>
      </w:hyperlink>
    </w:p>
  </w:footnote>
  <w:footnote w:id="3">
    <w:p w14:paraId="2049A8CA" w14:textId="77777777" w:rsidR="00137BFB" w:rsidRDefault="007F24F6">
      <w:pPr>
        <w:pStyle w:val="Tekstprzypisudolnego"/>
      </w:pPr>
      <w:r>
        <w:rPr>
          <w:rStyle w:val="Odwoanieprzypisudolnego"/>
        </w:rPr>
        <w:footnoteRef/>
      </w:r>
      <w:r>
        <w:t xml:space="preserve"> Producent oznacza osobę fizyczną lub prawną mającą siedzibę na terytorium UE, wytwarzającą substancję na terytorium UE.</w:t>
      </w:r>
    </w:p>
  </w:footnote>
  <w:footnote w:id="4">
    <w:p w14:paraId="44DD1457" w14:textId="0385FA42" w:rsidR="00137BFB" w:rsidRDefault="007F24F6">
      <w:pPr>
        <w:pStyle w:val="Tekstprzypisudolnego"/>
      </w:pPr>
      <w:r>
        <w:rPr>
          <w:rStyle w:val="Odwoanieprzypisudolnego"/>
        </w:rPr>
        <w:footnoteRef/>
      </w:r>
      <w:r>
        <w:t xml:space="preserve"> Importer oznacza osobę fizyczną lub prawną mającą siedzibę na terytorium UE</w:t>
      </w:r>
      <w:r w:rsidR="00052243">
        <w:t xml:space="preserve"> i odp</w:t>
      </w:r>
      <w:r>
        <w:t>owiedzialną za import.</w:t>
      </w:r>
    </w:p>
  </w:footnote>
  <w:footnote w:id="5">
    <w:p w14:paraId="706227F7" w14:textId="1F029483" w:rsidR="00137BFB" w:rsidRDefault="007F24F6">
      <w:pPr>
        <w:pStyle w:val="Tekstprzypisudolnego"/>
      </w:pPr>
      <w:r>
        <w:rPr>
          <w:rStyle w:val="Odwoanieprzypisudolnego"/>
        </w:rPr>
        <w:footnoteRef/>
      </w:r>
      <w:r>
        <w:t xml:space="preserve"> Formulatorzy wytwarzają mieszaniny (np. farby, kleje, detergenty, produkty biobójcze, środki ochrony roślin), które są zazwyczaj dostarczane na późniejszych etapach łańcucha dostaw. </w:t>
      </w:r>
    </w:p>
  </w:footnote>
  <w:footnote w:id="6">
    <w:p w14:paraId="00A4312F" w14:textId="353247B7" w:rsidR="00137BFB" w:rsidRDefault="007F24F6">
      <w:pPr>
        <w:pStyle w:val="Tekstprzypisudolnego"/>
      </w:pPr>
      <w:r>
        <w:rPr>
          <w:rStyle w:val="Odwoanieprzypisudolnego"/>
        </w:rPr>
        <w:footnoteRef/>
      </w:r>
      <w:r>
        <w:t xml:space="preserve"> Dystrybutor oznacza osobę fizyczną lub prawną mającą siedzibę na terytorium UE,</w:t>
      </w:r>
      <w:r w:rsidR="00052243">
        <w:t xml:space="preserve"> w tym</w:t>
      </w:r>
      <w:r>
        <w:t xml:space="preserve"> osobę prowadzącą handel detaliczny, która wyłącznie magazynuje oraz wprowadza do obrotu substancję</w:t>
      </w:r>
      <w:r w:rsidR="00052243">
        <w:t xml:space="preserve"> w jej</w:t>
      </w:r>
      <w:r>
        <w:t xml:space="preserve"> postaci własnej lub jako składnik mieszaniny, udostępniając ją osobom trzecim.</w:t>
      </w:r>
    </w:p>
  </w:footnote>
  <w:footnote w:id="7">
    <w:p w14:paraId="35FF94B1" w14:textId="77777777" w:rsidR="00137BFB" w:rsidRDefault="007F24F6">
      <w:pPr>
        <w:pStyle w:val="Tekstprzypisudolnego"/>
      </w:pPr>
      <w:r>
        <w:rPr>
          <w:rStyle w:val="Odwoanieprzypisudolnego"/>
        </w:rPr>
        <w:footnoteRef/>
      </w:r>
      <w:r>
        <w:t xml:space="preserve"> Dostawcy spoza UE mogą wyznaczyć wyłącznego przedstawiciela, który działa jako podmiot rejestrujący mający siedzibę w UE.</w:t>
      </w:r>
    </w:p>
  </w:footnote>
  <w:footnote w:id="8">
    <w:p w14:paraId="28F8221F" w14:textId="4E4725AC" w:rsidR="00137BFB" w:rsidRDefault="007F24F6">
      <w:pPr>
        <w:pStyle w:val="Tekstprzypisudolnego"/>
      </w:pPr>
      <w:r>
        <w:rPr>
          <w:rStyle w:val="Odwoanieprzypisudolnego"/>
        </w:rPr>
        <w:footnoteRef/>
      </w:r>
      <w:r>
        <w:t xml:space="preserve"> Dalszy użytkownik (przemysłowy lub zawodowy) oznacza osobę fizyczną lub prawną mającą siedzibę na terytorium UE</w:t>
      </w:r>
      <w:r w:rsidR="00052243">
        <w:t xml:space="preserve"> i nie</w:t>
      </w:r>
      <w:r>
        <w:t>będącą producentem ani importerem, która używa substancji</w:t>
      </w:r>
      <w:r w:rsidR="00052243">
        <w:t xml:space="preserve"> w jej</w:t>
      </w:r>
      <w:r>
        <w:t> postaci własnej lub jako składnika mieszaniny podczas prowadzonej przez siebie działalności przemysłowej lub zawodowej. Użytkownicy przemysłowi to pracownicy, którzy wykorzystują produkty chemiczne</w:t>
      </w:r>
      <w:r w:rsidR="00052243">
        <w:t xml:space="preserve"> w zak</w:t>
      </w:r>
      <w:r>
        <w:t>ładach przemysłowych – małych lub dużych. Użytkownicy zawodowi to pracownicy, którzy wykorzystują produkty chemiczne poza środowiskiem przemysłowym (np.</w:t>
      </w:r>
      <w:r w:rsidR="00052243">
        <w:t xml:space="preserve"> w war</w:t>
      </w:r>
      <w:r>
        <w:t>sztacie, obiekcie klienta, placówce edukacyjnej lub placówce opieki zdrowotnej), tacy jak firmy budowlane, mobilne firmy sprzątające lub malarze zawodowi.</w:t>
      </w:r>
    </w:p>
  </w:footnote>
  <w:footnote w:id="9">
    <w:p w14:paraId="4264FDDA" w14:textId="59A59B03" w:rsidR="00137BFB" w:rsidRDefault="007F24F6">
      <w:pPr>
        <w:pStyle w:val="Tekstprzypisudolnego"/>
      </w:pPr>
      <w:r>
        <w:rPr>
          <w:rStyle w:val="Odwoanieprzypisudolnego"/>
        </w:rPr>
        <w:footnoteRef/>
      </w:r>
      <w:r>
        <w:t xml:space="preserve"> Wyrób oznacza przedmiot, który otrzymuje określony kształt, powierzchnię lub konstrukcję, co decyduje</w:t>
      </w:r>
      <w:r w:rsidR="00052243">
        <w:t xml:space="preserve"> o jeg</w:t>
      </w:r>
      <w:r>
        <w:t>o funkcji</w:t>
      </w:r>
      <w:r w:rsidR="00052243">
        <w:t xml:space="preserve"> w sto</w:t>
      </w:r>
      <w:r>
        <w:t>pniu większym niż jego skład chemiczny (np. odzież, meble, elektronika</w:t>
      </w:r>
      <w:r w:rsidR="00052243">
        <w:t xml:space="preserve"> i pra</w:t>
      </w:r>
      <w:r>
        <w:t>ktycznie wszystkie przedmioty współczesnego życia).</w:t>
      </w:r>
    </w:p>
  </w:footnote>
  <w:footnote w:id="10">
    <w:p w14:paraId="10EC7682" w14:textId="59F60DFE" w:rsidR="00137BFB" w:rsidRDefault="00E64440">
      <w:pPr>
        <w:pStyle w:val="Tekstprzypisudolnego"/>
      </w:pPr>
      <w:r>
        <w:rPr>
          <w:rStyle w:val="Odwoanieprzypisudolnego"/>
        </w:rPr>
        <w:footnoteRef/>
      </w:r>
      <w:r>
        <w:t xml:space="preserve"> Substancję zaburzającą funkcjonowanie układu hormonalnego definiuje się jako „egzogenną substancję lub mieszaninę, która zmienia funkcjonowanie układu hormonalnego</w:t>
      </w:r>
      <w:r w:rsidR="00052243">
        <w:t xml:space="preserve"> i wyw</w:t>
      </w:r>
      <w:r>
        <w:t>ołuje tym samym niekorzystne skutki dla zdrowia</w:t>
      </w:r>
      <w:r w:rsidR="00052243">
        <w:t xml:space="preserve"> w nie</w:t>
      </w:r>
      <w:r>
        <w:t>naruszonym organizmie,</w:t>
      </w:r>
      <w:r w:rsidR="00052243">
        <w:t xml:space="preserve"> u jeg</w:t>
      </w:r>
      <w:r>
        <w:t>o potomstwa lub</w:t>
      </w:r>
      <w:r w:rsidR="00052243">
        <w:t xml:space="preserve"> w jeg</w:t>
      </w:r>
      <w:r>
        <w:t>o (sub)populacjach”.</w:t>
      </w:r>
    </w:p>
    <w:p w14:paraId="78184D85" w14:textId="07D750F6" w:rsidR="00137BFB" w:rsidRDefault="00137BF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589322"/>
      <w:docPartObj>
        <w:docPartGallery w:val="Page Numbers (Top of Page)"/>
        <w:docPartUnique/>
      </w:docPartObj>
    </w:sdtPr>
    <w:sdtContent>
      <w:p w14:paraId="29079A8D" w14:textId="365709E8" w:rsidR="00245B96" w:rsidRDefault="00245B96">
        <w:pPr>
          <w:pStyle w:val="Nagwek"/>
          <w:jc w:val="right"/>
        </w:pPr>
        <w:r>
          <w:fldChar w:fldCharType="begin"/>
        </w:r>
        <w:r>
          <w:instrText>PAGE   \* MERGEFORMAT</w:instrText>
        </w:r>
        <w:r>
          <w:fldChar w:fldCharType="separate"/>
        </w:r>
        <w:r w:rsidR="00B33DDD">
          <w:rPr>
            <w:noProof/>
          </w:rPr>
          <w:t>1</w:t>
        </w:r>
        <w:r>
          <w:fldChar w:fldCharType="end"/>
        </w:r>
      </w:p>
    </w:sdtContent>
  </w:sdt>
  <w:p w14:paraId="561E0B35" w14:textId="77777777" w:rsidR="00B33DDD" w:rsidRDefault="00B33DDD" w:rsidP="00B33DDD">
    <w:pPr>
      <w:pStyle w:val="Nagwek"/>
    </w:pPr>
    <w:r>
      <w:t xml:space="preserve">PROJEKT ED FC Badanie opinii publicznej 4. wersja </w:t>
    </w:r>
    <w:r>
      <w:tab/>
      <w:t>10 grudnia 2019 r.</w:t>
    </w:r>
  </w:p>
  <w:p w14:paraId="148B65EB" w14:textId="77777777" w:rsidR="007F24F6" w:rsidRDefault="007F24F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257"/>
    <w:multiLevelType w:val="hybridMultilevel"/>
    <w:tmpl w:val="3A92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60227"/>
    <w:multiLevelType w:val="multilevel"/>
    <w:tmpl w:val="A3A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74B08"/>
    <w:multiLevelType w:val="hybridMultilevel"/>
    <w:tmpl w:val="23CA4F20"/>
    <w:lvl w:ilvl="0" w:tplc="40C888DE">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06E658A4"/>
    <w:multiLevelType w:val="hybridMultilevel"/>
    <w:tmpl w:val="5EB249E2"/>
    <w:lvl w:ilvl="0" w:tplc="0809000F">
      <w:start w:val="1"/>
      <w:numFmt w:val="decimal"/>
      <w:lvlText w:val="%1."/>
      <w:lvlJc w:val="left"/>
      <w:pPr>
        <w:ind w:left="644" w:hanging="360"/>
      </w:pPr>
    </w:lvl>
    <w:lvl w:ilvl="1" w:tplc="F0463FB6">
      <w:numFmt w:val="bullet"/>
      <w:lvlText w:val="•"/>
      <w:lvlJc w:val="left"/>
      <w:pPr>
        <w:ind w:left="1724" w:hanging="720"/>
      </w:pPr>
      <w:rPr>
        <w:rFonts w:ascii="Calibri" w:eastAsiaTheme="minorHAnsi" w:hAnsi="Calibri" w:cs="Aria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81B288D"/>
    <w:multiLevelType w:val="hybridMultilevel"/>
    <w:tmpl w:val="5EB249E2"/>
    <w:lvl w:ilvl="0" w:tplc="0809000F">
      <w:start w:val="1"/>
      <w:numFmt w:val="decimal"/>
      <w:lvlText w:val="%1."/>
      <w:lvlJc w:val="left"/>
      <w:pPr>
        <w:ind w:left="644" w:hanging="360"/>
      </w:pPr>
    </w:lvl>
    <w:lvl w:ilvl="1" w:tplc="F0463FB6">
      <w:numFmt w:val="bullet"/>
      <w:lvlText w:val="•"/>
      <w:lvlJc w:val="left"/>
      <w:pPr>
        <w:ind w:left="1724" w:hanging="720"/>
      </w:pPr>
      <w:rPr>
        <w:rFonts w:ascii="Calibri" w:eastAsiaTheme="minorHAnsi" w:hAnsi="Calibri" w:cs="Aria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304F20"/>
    <w:multiLevelType w:val="hybridMultilevel"/>
    <w:tmpl w:val="0FD6DFE6"/>
    <w:lvl w:ilvl="0" w:tplc="BEA4154A">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F95907"/>
    <w:multiLevelType w:val="hybridMultilevel"/>
    <w:tmpl w:val="6770C4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082FE5"/>
    <w:multiLevelType w:val="hybridMultilevel"/>
    <w:tmpl w:val="BC0EE2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E434DE"/>
    <w:multiLevelType w:val="hybridMultilevel"/>
    <w:tmpl w:val="FD3207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80E10"/>
    <w:multiLevelType w:val="hybridMultilevel"/>
    <w:tmpl w:val="6204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A4393"/>
    <w:multiLevelType w:val="hybridMultilevel"/>
    <w:tmpl w:val="40DC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271CE"/>
    <w:multiLevelType w:val="hybridMultilevel"/>
    <w:tmpl w:val="6C22BA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40172B5"/>
    <w:multiLevelType w:val="multilevel"/>
    <w:tmpl w:val="70D06B28"/>
    <w:lvl w:ilvl="0">
      <w:start w:val="1"/>
      <w:numFmt w:val="decimal"/>
      <w:lvlText w:val="%1)"/>
      <w:lvlJc w:val="left"/>
      <w:pPr>
        <w:ind w:left="432" w:hanging="432"/>
      </w:pPr>
    </w:lvl>
    <w:lvl w:ilvl="1">
      <w:start w:val="1"/>
      <w:numFmt w:val="decimal"/>
      <w:lvlText w:val="%2."/>
      <w:lvlJc w:val="left"/>
      <w:pPr>
        <w:ind w:left="576" w:hanging="576"/>
      </w:pPr>
      <w:rPr>
        <w:rFonts w:hint="default"/>
      </w:rPr>
    </w:lvl>
    <w:lvl w:ilvl="2">
      <w:start w:val="1"/>
      <w:numFmt w:val="decimal"/>
      <w:lvlText w:val="%1.%2.%3"/>
      <w:lvlJc w:val="left"/>
      <w:pPr>
        <w:ind w:left="720" w:hanging="720"/>
      </w:pPr>
    </w:lvl>
    <w:lvl w:ilvl="3">
      <w:start w:val="1"/>
      <w:numFmt w:val="upperLetter"/>
      <w:lvlText w:val="%4."/>
      <w:lvlJc w:val="left"/>
      <w:pPr>
        <w:ind w:left="1574" w:hanging="864"/>
      </w:pPr>
    </w:lvl>
    <w:lvl w:ilvl="4">
      <w:start w:val="1"/>
      <w:numFmt w:val="decimal"/>
      <w:lvlText w:val="%5)"/>
      <w:lvlJc w:val="left"/>
      <w:pPr>
        <w:ind w:left="1008" w:hanging="1008"/>
      </w:pPr>
    </w:lvl>
    <w:lvl w:ilvl="5">
      <w:start w:val="1"/>
      <w:numFmt w:val="lowerLetter"/>
      <w:lvlText w:val="%6)"/>
      <w:lvlJc w:val="left"/>
      <w:pPr>
        <w:ind w:left="6397" w:hanging="1152"/>
      </w:pPr>
    </w:lvl>
    <w:lvl w:ilvl="6">
      <w:start w:val="1"/>
      <w:numFmt w:val="lowerLetter"/>
      <w:lvlText w:val="%7)"/>
      <w:lvlJc w:val="left"/>
      <w:pPr>
        <w:ind w:left="1296" w:hanging="1296"/>
      </w:pPr>
    </w:lvl>
    <w:lvl w:ilvl="7">
      <w:start w:val="1"/>
      <w:numFmt w:val="lowerRoman"/>
      <w:lvlText w:val="%8."/>
      <w:lvlJc w:val="right"/>
      <w:pPr>
        <w:ind w:left="1440" w:hanging="1440"/>
      </w:pPr>
    </w:lvl>
    <w:lvl w:ilvl="8">
      <w:start w:val="1"/>
      <w:numFmt w:val="decimal"/>
      <w:lvlText w:val="%1.%2.%3.%4.%5.%6.%7.%8.%9"/>
      <w:lvlJc w:val="left"/>
      <w:pPr>
        <w:ind w:left="1584" w:hanging="1584"/>
      </w:pPr>
    </w:lvl>
  </w:abstractNum>
  <w:abstractNum w:abstractNumId="13" w15:restartNumberingAfterBreak="0">
    <w:nsid w:val="248671B5"/>
    <w:multiLevelType w:val="hybridMultilevel"/>
    <w:tmpl w:val="BE7AC61A"/>
    <w:lvl w:ilvl="0" w:tplc="08090001">
      <w:start w:val="1"/>
      <w:numFmt w:val="bullet"/>
      <w:lvlText w:val=""/>
      <w:lvlJc w:val="left"/>
      <w:pPr>
        <w:ind w:left="1080" w:hanging="360"/>
      </w:pPr>
      <w:rPr>
        <w:rFonts w:ascii="Symbol" w:hAnsi="Symbol" w:hint="default"/>
      </w:rPr>
    </w:lvl>
    <w:lvl w:ilvl="1" w:tplc="86AE55B0">
      <w:start w:val="3"/>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446B6D"/>
    <w:multiLevelType w:val="hybridMultilevel"/>
    <w:tmpl w:val="D0303AB2"/>
    <w:lvl w:ilvl="0" w:tplc="939E98D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4507C9"/>
    <w:multiLevelType w:val="hybridMultilevel"/>
    <w:tmpl w:val="E64A37A2"/>
    <w:lvl w:ilvl="0" w:tplc="08090017">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85458"/>
    <w:multiLevelType w:val="hybridMultilevel"/>
    <w:tmpl w:val="E7D21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E8725E"/>
    <w:multiLevelType w:val="hybridMultilevel"/>
    <w:tmpl w:val="98A6A1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E012A12"/>
    <w:multiLevelType w:val="hybridMultilevel"/>
    <w:tmpl w:val="D2F801CA"/>
    <w:lvl w:ilvl="0" w:tplc="7E36824A">
      <w:start w:val="3"/>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9" w15:restartNumberingAfterBreak="0">
    <w:nsid w:val="389E4A2A"/>
    <w:multiLevelType w:val="hybridMultilevel"/>
    <w:tmpl w:val="C58ACB72"/>
    <w:lvl w:ilvl="0" w:tplc="08090001">
      <w:start w:val="1"/>
      <w:numFmt w:val="bullet"/>
      <w:lvlText w:val=""/>
      <w:lvlJc w:val="left"/>
      <w:pPr>
        <w:ind w:left="720" w:hanging="360"/>
      </w:pPr>
      <w:rPr>
        <w:rFonts w:ascii="Symbol" w:hAnsi="Symbol" w:hint="default"/>
      </w:rPr>
    </w:lvl>
    <w:lvl w:ilvl="1" w:tplc="8EC6DA2A">
      <w:start w:val="3"/>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A628B"/>
    <w:multiLevelType w:val="hybridMultilevel"/>
    <w:tmpl w:val="ED7C3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15555F"/>
    <w:multiLevelType w:val="hybridMultilevel"/>
    <w:tmpl w:val="AB9E3F5A"/>
    <w:lvl w:ilvl="0" w:tplc="C076F7A2">
      <w:start w:val="1"/>
      <w:numFmt w:val="bullet"/>
      <w:lvlText w:val=""/>
      <w:lvlJc w:val="left"/>
      <w:pPr>
        <w:ind w:left="1474" w:hanging="39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E6FF7"/>
    <w:multiLevelType w:val="hybridMultilevel"/>
    <w:tmpl w:val="71265152"/>
    <w:lvl w:ilvl="0" w:tplc="C076F7A2">
      <w:start w:val="1"/>
      <w:numFmt w:val="bullet"/>
      <w:lvlText w:val=""/>
      <w:lvlJc w:val="left"/>
      <w:pPr>
        <w:ind w:left="2194" w:hanging="394"/>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7021F3"/>
    <w:multiLevelType w:val="hybridMultilevel"/>
    <w:tmpl w:val="CFD834E2"/>
    <w:lvl w:ilvl="0" w:tplc="322C3604">
      <w:start w:val="1"/>
      <w:numFmt w:val="decimal"/>
      <w:pStyle w:val="Numbering"/>
      <w:lvlText w:val="%1."/>
      <w:lvlJc w:val="left"/>
      <w:pPr>
        <w:ind w:left="360" w:hanging="360"/>
      </w:pPr>
      <w:rPr>
        <w:rFonts w:hint="default"/>
        <w:b w:val="0"/>
        <w:i w:val="0"/>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701775"/>
    <w:multiLevelType w:val="hybridMultilevel"/>
    <w:tmpl w:val="47FA9472"/>
    <w:lvl w:ilvl="0" w:tplc="2D9E4A6C">
      <w:start w:val="12"/>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A561A"/>
    <w:multiLevelType w:val="hybridMultilevel"/>
    <w:tmpl w:val="55DAF3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4D1B83"/>
    <w:multiLevelType w:val="hybridMultilevel"/>
    <w:tmpl w:val="49F809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3EF588A"/>
    <w:multiLevelType w:val="hybridMultilevel"/>
    <w:tmpl w:val="BB66E7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D662E2"/>
    <w:multiLevelType w:val="hybridMultilevel"/>
    <w:tmpl w:val="A63007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207F6"/>
    <w:multiLevelType w:val="hybridMultilevel"/>
    <w:tmpl w:val="4E74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070EB"/>
    <w:multiLevelType w:val="multilevel"/>
    <w:tmpl w:val="F8F681E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upperLetter"/>
      <w:pStyle w:val="Nagwek4"/>
      <w:lvlText w:val="%4."/>
      <w:lvlJc w:val="left"/>
      <w:pPr>
        <w:ind w:left="1574" w:hanging="864"/>
      </w:pPr>
    </w:lvl>
    <w:lvl w:ilvl="4">
      <w:start w:val="1"/>
      <w:numFmt w:val="decimal"/>
      <w:pStyle w:val="Nagwek5"/>
      <w:lvlText w:val="%5)"/>
      <w:lvlJc w:val="left"/>
      <w:pPr>
        <w:ind w:left="1008" w:hanging="1008"/>
      </w:pPr>
    </w:lvl>
    <w:lvl w:ilvl="5">
      <w:start w:val="1"/>
      <w:numFmt w:val="lowerLetter"/>
      <w:pStyle w:val="Nagwek6"/>
      <w:lvlText w:val="%6)"/>
      <w:lvlJc w:val="left"/>
      <w:pPr>
        <w:ind w:left="6397" w:hanging="1152"/>
      </w:pPr>
    </w:lvl>
    <w:lvl w:ilvl="6">
      <w:start w:val="1"/>
      <w:numFmt w:val="lowerLetter"/>
      <w:lvlText w:val="%7)"/>
      <w:lvlJc w:val="left"/>
      <w:pPr>
        <w:ind w:left="1296" w:hanging="1296"/>
      </w:pPr>
    </w:lvl>
    <w:lvl w:ilvl="7">
      <w:start w:val="1"/>
      <w:numFmt w:val="lowerRoman"/>
      <w:pStyle w:val="Nagwek8"/>
      <w:lvlText w:val="%8."/>
      <w:lvlJc w:val="right"/>
      <w:pPr>
        <w:ind w:left="1440" w:hanging="1440"/>
      </w:pPr>
    </w:lvl>
    <w:lvl w:ilvl="8">
      <w:start w:val="1"/>
      <w:numFmt w:val="decimal"/>
      <w:pStyle w:val="Nagwek9"/>
      <w:lvlText w:val="%1.%2.%3.%4.%5.%6.%7.%8.%9"/>
      <w:lvlJc w:val="left"/>
      <w:pPr>
        <w:ind w:left="1584" w:hanging="1584"/>
      </w:pPr>
    </w:lvl>
  </w:abstractNum>
  <w:abstractNum w:abstractNumId="31" w15:restartNumberingAfterBreak="0">
    <w:nsid w:val="527C2AB2"/>
    <w:multiLevelType w:val="multilevel"/>
    <w:tmpl w:val="70D06B28"/>
    <w:lvl w:ilvl="0">
      <w:start w:val="1"/>
      <w:numFmt w:val="decimal"/>
      <w:lvlText w:val="%1)"/>
      <w:lvlJc w:val="left"/>
      <w:pPr>
        <w:ind w:left="432" w:hanging="432"/>
      </w:pPr>
    </w:lvl>
    <w:lvl w:ilvl="1">
      <w:start w:val="1"/>
      <w:numFmt w:val="decimal"/>
      <w:lvlText w:val="%2."/>
      <w:lvlJc w:val="left"/>
      <w:pPr>
        <w:ind w:left="576" w:hanging="576"/>
      </w:pPr>
      <w:rPr>
        <w:rFonts w:hint="default"/>
      </w:rPr>
    </w:lvl>
    <w:lvl w:ilvl="2">
      <w:start w:val="1"/>
      <w:numFmt w:val="decimal"/>
      <w:lvlText w:val="%1.%2.%3"/>
      <w:lvlJc w:val="left"/>
      <w:pPr>
        <w:ind w:left="720" w:hanging="720"/>
      </w:pPr>
    </w:lvl>
    <w:lvl w:ilvl="3">
      <w:start w:val="1"/>
      <w:numFmt w:val="upperLetter"/>
      <w:lvlText w:val="%4."/>
      <w:lvlJc w:val="left"/>
      <w:pPr>
        <w:ind w:left="1574" w:hanging="864"/>
      </w:pPr>
    </w:lvl>
    <w:lvl w:ilvl="4">
      <w:start w:val="1"/>
      <w:numFmt w:val="decimal"/>
      <w:lvlText w:val="%5)"/>
      <w:lvlJc w:val="left"/>
      <w:pPr>
        <w:ind w:left="1008" w:hanging="1008"/>
      </w:pPr>
    </w:lvl>
    <w:lvl w:ilvl="5">
      <w:start w:val="1"/>
      <w:numFmt w:val="lowerLetter"/>
      <w:lvlText w:val="%6)"/>
      <w:lvlJc w:val="left"/>
      <w:pPr>
        <w:ind w:left="6397" w:hanging="1152"/>
      </w:pPr>
    </w:lvl>
    <w:lvl w:ilvl="6">
      <w:start w:val="1"/>
      <w:numFmt w:val="lowerLetter"/>
      <w:lvlText w:val="%7)"/>
      <w:lvlJc w:val="left"/>
      <w:pPr>
        <w:ind w:left="1296" w:hanging="1296"/>
      </w:pPr>
    </w:lvl>
    <w:lvl w:ilvl="7">
      <w:start w:val="1"/>
      <w:numFmt w:val="lowerRoman"/>
      <w:lvlText w:val="%8."/>
      <w:lvlJc w:val="right"/>
      <w:pPr>
        <w:ind w:left="1440" w:hanging="1440"/>
      </w:pPr>
    </w:lvl>
    <w:lvl w:ilvl="8">
      <w:start w:val="1"/>
      <w:numFmt w:val="decimal"/>
      <w:lvlText w:val="%1.%2.%3.%4.%5.%6.%7.%8.%9"/>
      <w:lvlJc w:val="left"/>
      <w:pPr>
        <w:ind w:left="1584" w:hanging="1584"/>
      </w:pPr>
    </w:lvl>
  </w:abstractNum>
  <w:abstractNum w:abstractNumId="32" w15:restartNumberingAfterBreak="0">
    <w:nsid w:val="52B94BE2"/>
    <w:multiLevelType w:val="hybridMultilevel"/>
    <w:tmpl w:val="E5C2E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CB0718"/>
    <w:multiLevelType w:val="hybridMultilevel"/>
    <w:tmpl w:val="8FC4B7B4"/>
    <w:lvl w:ilvl="0" w:tplc="08090001">
      <w:start w:val="1"/>
      <w:numFmt w:val="bullet"/>
      <w:lvlText w:val=""/>
      <w:lvlJc w:val="left"/>
      <w:pPr>
        <w:ind w:left="768" w:hanging="720"/>
      </w:pPr>
      <w:rPr>
        <w:rFonts w:ascii="Symbol" w:hAnsi="Symbol"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4" w15:restartNumberingAfterBreak="0">
    <w:nsid w:val="54CD0289"/>
    <w:multiLevelType w:val="hybridMultilevel"/>
    <w:tmpl w:val="EB22FF26"/>
    <w:lvl w:ilvl="0" w:tplc="C076F7A2">
      <w:start w:val="1"/>
      <w:numFmt w:val="bullet"/>
      <w:lvlText w:val=""/>
      <w:lvlJc w:val="left"/>
      <w:pPr>
        <w:ind w:left="2194" w:hanging="394"/>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B7440FB"/>
    <w:multiLevelType w:val="hybridMultilevel"/>
    <w:tmpl w:val="58180882"/>
    <w:lvl w:ilvl="0" w:tplc="3578C2D0">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63AA1"/>
    <w:multiLevelType w:val="hybridMultilevel"/>
    <w:tmpl w:val="63563B18"/>
    <w:lvl w:ilvl="0" w:tplc="08090011">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664FAC"/>
    <w:multiLevelType w:val="hybridMultilevel"/>
    <w:tmpl w:val="A0208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1D32874"/>
    <w:multiLevelType w:val="multilevel"/>
    <w:tmpl w:val="70D06B28"/>
    <w:lvl w:ilvl="0">
      <w:start w:val="1"/>
      <w:numFmt w:val="decimal"/>
      <w:lvlText w:val="%1)"/>
      <w:lvlJc w:val="left"/>
      <w:pPr>
        <w:ind w:left="432" w:hanging="432"/>
      </w:pPr>
    </w:lvl>
    <w:lvl w:ilvl="1">
      <w:start w:val="1"/>
      <w:numFmt w:val="decimal"/>
      <w:lvlText w:val="%2."/>
      <w:lvlJc w:val="left"/>
      <w:pPr>
        <w:ind w:left="576" w:hanging="576"/>
      </w:pPr>
      <w:rPr>
        <w:rFonts w:hint="default"/>
      </w:rPr>
    </w:lvl>
    <w:lvl w:ilvl="2">
      <w:start w:val="1"/>
      <w:numFmt w:val="decimal"/>
      <w:lvlText w:val="%1.%2.%3"/>
      <w:lvlJc w:val="left"/>
      <w:pPr>
        <w:ind w:left="720" w:hanging="720"/>
      </w:pPr>
    </w:lvl>
    <w:lvl w:ilvl="3">
      <w:start w:val="1"/>
      <w:numFmt w:val="upperLetter"/>
      <w:lvlText w:val="%4."/>
      <w:lvlJc w:val="left"/>
      <w:pPr>
        <w:ind w:left="1574" w:hanging="864"/>
      </w:pPr>
    </w:lvl>
    <w:lvl w:ilvl="4">
      <w:start w:val="1"/>
      <w:numFmt w:val="decimal"/>
      <w:lvlText w:val="%5)"/>
      <w:lvlJc w:val="left"/>
      <w:pPr>
        <w:ind w:left="1008" w:hanging="1008"/>
      </w:pPr>
    </w:lvl>
    <w:lvl w:ilvl="5">
      <w:start w:val="1"/>
      <w:numFmt w:val="lowerLetter"/>
      <w:lvlText w:val="%6)"/>
      <w:lvlJc w:val="left"/>
      <w:pPr>
        <w:ind w:left="6397" w:hanging="1152"/>
      </w:pPr>
    </w:lvl>
    <w:lvl w:ilvl="6">
      <w:start w:val="1"/>
      <w:numFmt w:val="lowerLetter"/>
      <w:lvlText w:val="%7)"/>
      <w:lvlJc w:val="left"/>
      <w:pPr>
        <w:ind w:left="1296" w:hanging="1296"/>
      </w:pPr>
    </w:lvl>
    <w:lvl w:ilvl="7">
      <w:start w:val="1"/>
      <w:numFmt w:val="lowerRoman"/>
      <w:lvlText w:val="%8."/>
      <w:lvlJc w:val="right"/>
      <w:pPr>
        <w:ind w:left="1440" w:hanging="1440"/>
      </w:pPr>
    </w:lvl>
    <w:lvl w:ilvl="8">
      <w:start w:val="1"/>
      <w:numFmt w:val="decimal"/>
      <w:lvlText w:val="%1.%2.%3.%4.%5.%6.%7.%8.%9"/>
      <w:lvlJc w:val="left"/>
      <w:pPr>
        <w:ind w:left="1584" w:hanging="1584"/>
      </w:pPr>
    </w:lvl>
  </w:abstractNum>
  <w:abstractNum w:abstractNumId="39" w15:restartNumberingAfterBreak="0">
    <w:nsid w:val="63B02E03"/>
    <w:multiLevelType w:val="multilevel"/>
    <w:tmpl w:val="BE8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71515E"/>
    <w:multiLevelType w:val="hybridMultilevel"/>
    <w:tmpl w:val="0BCCEB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BF7CE3"/>
    <w:multiLevelType w:val="hybridMultilevel"/>
    <w:tmpl w:val="A1FA9C0E"/>
    <w:lvl w:ilvl="0" w:tplc="C076F7A2">
      <w:start w:val="1"/>
      <w:numFmt w:val="bullet"/>
      <w:lvlText w:val=""/>
      <w:lvlJc w:val="left"/>
      <w:pPr>
        <w:ind w:left="1474" w:hanging="394"/>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380BB8"/>
    <w:multiLevelType w:val="hybridMultilevel"/>
    <w:tmpl w:val="A4ACFD74"/>
    <w:lvl w:ilvl="0" w:tplc="08090001">
      <w:start w:val="1"/>
      <w:numFmt w:val="bullet"/>
      <w:lvlText w:val=""/>
      <w:lvlJc w:val="left"/>
      <w:pPr>
        <w:ind w:left="768" w:hanging="720"/>
      </w:pPr>
      <w:rPr>
        <w:rFonts w:ascii="Symbol" w:hAnsi="Symbol"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3" w15:restartNumberingAfterBreak="0">
    <w:nsid w:val="6E8E1465"/>
    <w:multiLevelType w:val="hybridMultilevel"/>
    <w:tmpl w:val="3A2C2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FA613B0"/>
    <w:multiLevelType w:val="hybridMultilevel"/>
    <w:tmpl w:val="874046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463CC8"/>
    <w:multiLevelType w:val="multilevel"/>
    <w:tmpl w:val="89D89D04"/>
    <w:lvl w:ilvl="0">
      <w:start w:val="9"/>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upperLetter"/>
      <w:lvlText w:val="%4."/>
      <w:lvlJc w:val="left"/>
      <w:pPr>
        <w:ind w:left="1574" w:hanging="864"/>
      </w:pPr>
      <w:rPr>
        <w:rFonts w:hint="default"/>
      </w:rPr>
    </w:lvl>
    <w:lvl w:ilvl="4">
      <w:start w:val="1"/>
      <w:numFmt w:val="decimal"/>
      <w:lvlText w:val="%5)"/>
      <w:lvlJc w:val="left"/>
      <w:pPr>
        <w:ind w:left="1008" w:hanging="1008"/>
      </w:pPr>
      <w:rPr>
        <w:rFonts w:hint="default"/>
      </w:rPr>
    </w:lvl>
    <w:lvl w:ilvl="5">
      <w:start w:val="1"/>
      <w:numFmt w:val="lowerLetter"/>
      <w:lvlText w:val="%6)"/>
      <w:lvlJc w:val="left"/>
      <w:pPr>
        <w:ind w:left="6397"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righ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71A66CE"/>
    <w:multiLevelType w:val="hybridMultilevel"/>
    <w:tmpl w:val="91CE2618"/>
    <w:lvl w:ilvl="0" w:tplc="08090017">
      <w:start w:val="1"/>
      <w:numFmt w:val="lowerLetter"/>
      <w:lvlText w:val="%1)"/>
      <w:lvlJc w:val="left"/>
      <w:pPr>
        <w:ind w:left="720" w:hanging="360"/>
      </w:pPr>
      <w:rPr>
        <w:rFonts w:hint="default"/>
      </w:rPr>
    </w:lvl>
    <w:lvl w:ilvl="1" w:tplc="C50A85E0">
      <w:start w:val="3"/>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47215A"/>
    <w:multiLevelType w:val="hybridMultilevel"/>
    <w:tmpl w:val="66067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5"/>
  </w:num>
  <w:num w:numId="4">
    <w:abstractNumId w:val="27"/>
  </w:num>
  <w:num w:numId="5">
    <w:abstractNumId w:val="19"/>
  </w:num>
  <w:num w:numId="6">
    <w:abstractNumId w:val="0"/>
  </w:num>
  <w:num w:numId="7">
    <w:abstractNumId w:val="4"/>
  </w:num>
  <w:num w:numId="8">
    <w:abstractNumId w:val="9"/>
  </w:num>
  <w:num w:numId="9">
    <w:abstractNumId w:val="29"/>
  </w:num>
  <w:num w:numId="10">
    <w:abstractNumId w:val="3"/>
  </w:num>
  <w:num w:numId="11">
    <w:abstractNumId w:val="30"/>
  </w:num>
  <w:num w:numId="12">
    <w:abstractNumId w:val="1"/>
  </w:num>
  <w:num w:numId="13">
    <w:abstractNumId w:val="39"/>
  </w:num>
  <w:num w:numId="14">
    <w:abstractNumId w:val="36"/>
  </w:num>
  <w:num w:numId="15">
    <w:abstractNumId w:val="47"/>
  </w:num>
  <w:num w:numId="16">
    <w:abstractNumId w:val="28"/>
  </w:num>
  <w:num w:numId="17">
    <w:abstractNumId w:val="41"/>
  </w:num>
  <w:num w:numId="18">
    <w:abstractNumId w:val="25"/>
  </w:num>
  <w:num w:numId="19">
    <w:abstractNumId w:val="21"/>
  </w:num>
  <w:num w:numId="20">
    <w:abstractNumId w:val="8"/>
  </w:num>
  <w:num w:numId="21">
    <w:abstractNumId w:val="20"/>
  </w:num>
  <w:num w:numId="22">
    <w:abstractNumId w:val="13"/>
  </w:num>
  <w:num w:numId="23">
    <w:abstractNumId w:val="45"/>
  </w:num>
  <w:num w:numId="24">
    <w:abstractNumId w:val="44"/>
  </w:num>
  <w:num w:numId="25">
    <w:abstractNumId w:val="15"/>
  </w:num>
  <w:num w:numId="26">
    <w:abstractNumId w:val="7"/>
  </w:num>
  <w:num w:numId="27">
    <w:abstractNumId w:val="46"/>
  </w:num>
  <w:num w:numId="28">
    <w:abstractNumId w:val="34"/>
  </w:num>
  <w:num w:numId="29">
    <w:abstractNumId w:val="22"/>
  </w:num>
  <w:num w:numId="30">
    <w:abstractNumId w:val="43"/>
  </w:num>
  <w:num w:numId="31">
    <w:abstractNumId w:val="17"/>
  </w:num>
  <w:num w:numId="32">
    <w:abstractNumId w:val="26"/>
  </w:num>
  <w:num w:numId="33">
    <w:abstractNumId w:val="2"/>
  </w:num>
  <w:num w:numId="34">
    <w:abstractNumId w:val="33"/>
  </w:num>
  <w:num w:numId="35">
    <w:abstractNumId w:val="42"/>
  </w:num>
  <w:num w:numId="36">
    <w:abstractNumId w:val="35"/>
  </w:num>
  <w:num w:numId="37">
    <w:abstractNumId w:val="18"/>
  </w:num>
  <w:num w:numId="38">
    <w:abstractNumId w:val="40"/>
  </w:num>
  <w:num w:numId="39">
    <w:abstractNumId w:val="6"/>
  </w:num>
  <w:num w:numId="40">
    <w:abstractNumId w:val="31"/>
  </w:num>
  <w:num w:numId="41">
    <w:abstractNumId w:val="12"/>
  </w:num>
  <w:num w:numId="42">
    <w:abstractNumId w:val="38"/>
  </w:num>
  <w:num w:numId="43">
    <w:abstractNumId w:val="37"/>
  </w:num>
  <w:num w:numId="44">
    <w:abstractNumId w:val="10"/>
  </w:num>
  <w:num w:numId="45">
    <w:abstractNumId w:val="16"/>
  </w:num>
  <w:num w:numId="46">
    <w:abstractNumId w:val="32"/>
  </w:num>
  <w:num w:numId="47">
    <w:abstractNumId w:val="2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131078" w:nlCheck="1" w:checkStyle="0"/>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57E80"/>
    <w:rsid w:val="000001A3"/>
    <w:rsid w:val="00003521"/>
    <w:rsid w:val="00007ECE"/>
    <w:rsid w:val="00007FAF"/>
    <w:rsid w:val="00022085"/>
    <w:rsid w:val="00031B31"/>
    <w:rsid w:val="00047414"/>
    <w:rsid w:val="00051BB5"/>
    <w:rsid w:val="0005209D"/>
    <w:rsid w:val="00052243"/>
    <w:rsid w:val="00062551"/>
    <w:rsid w:val="0006520C"/>
    <w:rsid w:val="00070B79"/>
    <w:rsid w:val="000727C5"/>
    <w:rsid w:val="000900A2"/>
    <w:rsid w:val="00095699"/>
    <w:rsid w:val="000972D6"/>
    <w:rsid w:val="00097BE3"/>
    <w:rsid w:val="000A356D"/>
    <w:rsid w:val="000A3FE4"/>
    <w:rsid w:val="000A4435"/>
    <w:rsid w:val="000A4603"/>
    <w:rsid w:val="000B0343"/>
    <w:rsid w:val="000C0C01"/>
    <w:rsid w:val="000C7CA2"/>
    <w:rsid w:val="000D4237"/>
    <w:rsid w:val="000F37FD"/>
    <w:rsid w:val="000F3B16"/>
    <w:rsid w:val="000F5C83"/>
    <w:rsid w:val="00110BB3"/>
    <w:rsid w:val="00111757"/>
    <w:rsid w:val="001306D3"/>
    <w:rsid w:val="00132878"/>
    <w:rsid w:val="00133983"/>
    <w:rsid w:val="0013449A"/>
    <w:rsid w:val="00136935"/>
    <w:rsid w:val="00137BFB"/>
    <w:rsid w:val="00151A2C"/>
    <w:rsid w:val="00152DA1"/>
    <w:rsid w:val="00160E9D"/>
    <w:rsid w:val="001670DB"/>
    <w:rsid w:val="00172C65"/>
    <w:rsid w:val="00174561"/>
    <w:rsid w:val="00176B92"/>
    <w:rsid w:val="00183BF1"/>
    <w:rsid w:val="00186CDE"/>
    <w:rsid w:val="0019117F"/>
    <w:rsid w:val="001A2072"/>
    <w:rsid w:val="001A20DE"/>
    <w:rsid w:val="001A7E89"/>
    <w:rsid w:val="001B5C4B"/>
    <w:rsid w:val="001D44AB"/>
    <w:rsid w:val="001D46BE"/>
    <w:rsid w:val="001E1FCD"/>
    <w:rsid w:val="00207A8A"/>
    <w:rsid w:val="002234EC"/>
    <w:rsid w:val="00224C80"/>
    <w:rsid w:val="00225186"/>
    <w:rsid w:val="002270E9"/>
    <w:rsid w:val="002363FC"/>
    <w:rsid w:val="0023703A"/>
    <w:rsid w:val="00243FE3"/>
    <w:rsid w:val="00245B96"/>
    <w:rsid w:val="00247BA3"/>
    <w:rsid w:val="00256FE0"/>
    <w:rsid w:val="002573F3"/>
    <w:rsid w:val="00261F8D"/>
    <w:rsid w:val="00265D14"/>
    <w:rsid w:val="00275162"/>
    <w:rsid w:val="0028238B"/>
    <w:rsid w:val="002A11D6"/>
    <w:rsid w:val="002A4A3A"/>
    <w:rsid w:val="002A5814"/>
    <w:rsid w:val="002B2349"/>
    <w:rsid w:val="002C6FB0"/>
    <w:rsid w:val="002D5A55"/>
    <w:rsid w:val="002D734D"/>
    <w:rsid w:val="002E04D8"/>
    <w:rsid w:val="002E1C6F"/>
    <w:rsid w:val="002F7F8A"/>
    <w:rsid w:val="003003D3"/>
    <w:rsid w:val="00305772"/>
    <w:rsid w:val="00312134"/>
    <w:rsid w:val="003136FC"/>
    <w:rsid w:val="003145E5"/>
    <w:rsid w:val="00315509"/>
    <w:rsid w:val="00317CAB"/>
    <w:rsid w:val="00322B42"/>
    <w:rsid w:val="00324FFB"/>
    <w:rsid w:val="00333AF1"/>
    <w:rsid w:val="0033556D"/>
    <w:rsid w:val="00336084"/>
    <w:rsid w:val="003522D4"/>
    <w:rsid w:val="00365BCD"/>
    <w:rsid w:val="00366082"/>
    <w:rsid w:val="00372893"/>
    <w:rsid w:val="003740F2"/>
    <w:rsid w:val="00384A32"/>
    <w:rsid w:val="0038644B"/>
    <w:rsid w:val="003929A5"/>
    <w:rsid w:val="003A1021"/>
    <w:rsid w:val="003B18D1"/>
    <w:rsid w:val="003C3368"/>
    <w:rsid w:val="003E5CAD"/>
    <w:rsid w:val="003F4C38"/>
    <w:rsid w:val="003F599F"/>
    <w:rsid w:val="003F69BF"/>
    <w:rsid w:val="004029D3"/>
    <w:rsid w:val="004048D3"/>
    <w:rsid w:val="00410178"/>
    <w:rsid w:val="00410E18"/>
    <w:rsid w:val="0041765B"/>
    <w:rsid w:val="004247E5"/>
    <w:rsid w:val="00430314"/>
    <w:rsid w:val="00434D7C"/>
    <w:rsid w:val="0044046B"/>
    <w:rsid w:val="00443DFE"/>
    <w:rsid w:val="004574E7"/>
    <w:rsid w:val="00467604"/>
    <w:rsid w:val="00472C47"/>
    <w:rsid w:val="004741C7"/>
    <w:rsid w:val="00484557"/>
    <w:rsid w:val="00493D51"/>
    <w:rsid w:val="004A22D0"/>
    <w:rsid w:val="004A4013"/>
    <w:rsid w:val="004A5E04"/>
    <w:rsid w:val="004A6546"/>
    <w:rsid w:val="004B337B"/>
    <w:rsid w:val="004B3383"/>
    <w:rsid w:val="004C4805"/>
    <w:rsid w:val="004C6F88"/>
    <w:rsid w:val="004D2D7C"/>
    <w:rsid w:val="004E1EA1"/>
    <w:rsid w:val="004E5770"/>
    <w:rsid w:val="004E57F2"/>
    <w:rsid w:val="004E70F0"/>
    <w:rsid w:val="004F2B8C"/>
    <w:rsid w:val="005134D1"/>
    <w:rsid w:val="005200A5"/>
    <w:rsid w:val="00526C5D"/>
    <w:rsid w:val="00536C84"/>
    <w:rsid w:val="005429D9"/>
    <w:rsid w:val="005433AA"/>
    <w:rsid w:val="0055110D"/>
    <w:rsid w:val="005531DE"/>
    <w:rsid w:val="005542A6"/>
    <w:rsid w:val="005546D3"/>
    <w:rsid w:val="00560E84"/>
    <w:rsid w:val="00562F18"/>
    <w:rsid w:val="0056307F"/>
    <w:rsid w:val="00566615"/>
    <w:rsid w:val="00577C9A"/>
    <w:rsid w:val="005878C0"/>
    <w:rsid w:val="005A06D3"/>
    <w:rsid w:val="005A1579"/>
    <w:rsid w:val="005A5ED3"/>
    <w:rsid w:val="005A63CD"/>
    <w:rsid w:val="005D5A22"/>
    <w:rsid w:val="005F2648"/>
    <w:rsid w:val="005F2D23"/>
    <w:rsid w:val="0060183F"/>
    <w:rsid w:val="00605A3F"/>
    <w:rsid w:val="00607D8C"/>
    <w:rsid w:val="00614D52"/>
    <w:rsid w:val="00625C34"/>
    <w:rsid w:val="00627C44"/>
    <w:rsid w:val="00630A44"/>
    <w:rsid w:val="00634B18"/>
    <w:rsid w:val="00637756"/>
    <w:rsid w:val="00637E0C"/>
    <w:rsid w:val="00646597"/>
    <w:rsid w:val="00647414"/>
    <w:rsid w:val="00656E0F"/>
    <w:rsid w:val="00657E80"/>
    <w:rsid w:val="00665E1A"/>
    <w:rsid w:val="006714BE"/>
    <w:rsid w:val="0067173B"/>
    <w:rsid w:val="00673A92"/>
    <w:rsid w:val="00680AF5"/>
    <w:rsid w:val="00681613"/>
    <w:rsid w:val="00682309"/>
    <w:rsid w:val="00682D2F"/>
    <w:rsid w:val="00686958"/>
    <w:rsid w:val="006909C5"/>
    <w:rsid w:val="006955DF"/>
    <w:rsid w:val="00697304"/>
    <w:rsid w:val="00697C9C"/>
    <w:rsid w:val="006B0F24"/>
    <w:rsid w:val="006B1A9E"/>
    <w:rsid w:val="006C5F38"/>
    <w:rsid w:val="006D7058"/>
    <w:rsid w:val="006E4A7C"/>
    <w:rsid w:val="006E527D"/>
    <w:rsid w:val="006E7A1E"/>
    <w:rsid w:val="0070070E"/>
    <w:rsid w:val="00704B3C"/>
    <w:rsid w:val="0071088A"/>
    <w:rsid w:val="0071140C"/>
    <w:rsid w:val="00711EA7"/>
    <w:rsid w:val="00722C4A"/>
    <w:rsid w:val="00734D7D"/>
    <w:rsid w:val="00741BFC"/>
    <w:rsid w:val="00760613"/>
    <w:rsid w:val="007703F3"/>
    <w:rsid w:val="00772BF2"/>
    <w:rsid w:val="0077494A"/>
    <w:rsid w:val="00775AC7"/>
    <w:rsid w:val="00787ACA"/>
    <w:rsid w:val="00793086"/>
    <w:rsid w:val="00793966"/>
    <w:rsid w:val="007B6A22"/>
    <w:rsid w:val="007B6D28"/>
    <w:rsid w:val="007C242C"/>
    <w:rsid w:val="007D4C06"/>
    <w:rsid w:val="007E0BBA"/>
    <w:rsid w:val="007E4D3A"/>
    <w:rsid w:val="007F1B6A"/>
    <w:rsid w:val="007F22A1"/>
    <w:rsid w:val="007F24F6"/>
    <w:rsid w:val="008107CD"/>
    <w:rsid w:val="008176B1"/>
    <w:rsid w:val="00820741"/>
    <w:rsid w:val="00830585"/>
    <w:rsid w:val="008416F7"/>
    <w:rsid w:val="0086049C"/>
    <w:rsid w:val="008760B9"/>
    <w:rsid w:val="008935F8"/>
    <w:rsid w:val="0089556A"/>
    <w:rsid w:val="008A2C13"/>
    <w:rsid w:val="008A635B"/>
    <w:rsid w:val="008B2D29"/>
    <w:rsid w:val="008B529A"/>
    <w:rsid w:val="008C04BC"/>
    <w:rsid w:val="008C06E2"/>
    <w:rsid w:val="008C2D57"/>
    <w:rsid w:val="008D47D6"/>
    <w:rsid w:val="008E5422"/>
    <w:rsid w:val="008F2DEA"/>
    <w:rsid w:val="009007D2"/>
    <w:rsid w:val="00900961"/>
    <w:rsid w:val="00905138"/>
    <w:rsid w:val="00912AE5"/>
    <w:rsid w:val="00914464"/>
    <w:rsid w:val="0091652B"/>
    <w:rsid w:val="00920163"/>
    <w:rsid w:val="0093168A"/>
    <w:rsid w:val="00934579"/>
    <w:rsid w:val="009475EC"/>
    <w:rsid w:val="00951C51"/>
    <w:rsid w:val="00961BFA"/>
    <w:rsid w:val="009658D1"/>
    <w:rsid w:val="009721BC"/>
    <w:rsid w:val="00974FFE"/>
    <w:rsid w:val="009823C9"/>
    <w:rsid w:val="009952EF"/>
    <w:rsid w:val="009A5DAF"/>
    <w:rsid w:val="009A6AE2"/>
    <w:rsid w:val="009B60A0"/>
    <w:rsid w:val="009C74A3"/>
    <w:rsid w:val="009C74A6"/>
    <w:rsid w:val="009D5A4E"/>
    <w:rsid w:val="009D672B"/>
    <w:rsid w:val="009E237E"/>
    <w:rsid w:val="009F205F"/>
    <w:rsid w:val="009F320A"/>
    <w:rsid w:val="009F6980"/>
    <w:rsid w:val="00A01C14"/>
    <w:rsid w:val="00A023EA"/>
    <w:rsid w:val="00A0525D"/>
    <w:rsid w:val="00A05AFA"/>
    <w:rsid w:val="00A11D4F"/>
    <w:rsid w:val="00A141EA"/>
    <w:rsid w:val="00A24D4C"/>
    <w:rsid w:val="00A321D9"/>
    <w:rsid w:val="00A32ECF"/>
    <w:rsid w:val="00A36E3B"/>
    <w:rsid w:val="00A40737"/>
    <w:rsid w:val="00A41CFF"/>
    <w:rsid w:val="00A50B21"/>
    <w:rsid w:val="00A73C26"/>
    <w:rsid w:val="00A77AEA"/>
    <w:rsid w:val="00A81EB1"/>
    <w:rsid w:val="00A86C37"/>
    <w:rsid w:val="00A8730F"/>
    <w:rsid w:val="00A93AD2"/>
    <w:rsid w:val="00AA2534"/>
    <w:rsid w:val="00AA5087"/>
    <w:rsid w:val="00AA56E1"/>
    <w:rsid w:val="00AB78F7"/>
    <w:rsid w:val="00AC26CD"/>
    <w:rsid w:val="00AC28F6"/>
    <w:rsid w:val="00AE005D"/>
    <w:rsid w:val="00AE086D"/>
    <w:rsid w:val="00AE2028"/>
    <w:rsid w:val="00AE3CD7"/>
    <w:rsid w:val="00AF28F5"/>
    <w:rsid w:val="00B114F1"/>
    <w:rsid w:val="00B160AA"/>
    <w:rsid w:val="00B167B2"/>
    <w:rsid w:val="00B208F3"/>
    <w:rsid w:val="00B23328"/>
    <w:rsid w:val="00B31FF4"/>
    <w:rsid w:val="00B32457"/>
    <w:rsid w:val="00B32CE6"/>
    <w:rsid w:val="00B33DDD"/>
    <w:rsid w:val="00B40B81"/>
    <w:rsid w:val="00B42918"/>
    <w:rsid w:val="00B46B6E"/>
    <w:rsid w:val="00B51E67"/>
    <w:rsid w:val="00B52E67"/>
    <w:rsid w:val="00B5560B"/>
    <w:rsid w:val="00B64334"/>
    <w:rsid w:val="00B82B8E"/>
    <w:rsid w:val="00B8333B"/>
    <w:rsid w:val="00B9100E"/>
    <w:rsid w:val="00BA2451"/>
    <w:rsid w:val="00BA283F"/>
    <w:rsid w:val="00BC30EC"/>
    <w:rsid w:val="00BC75B6"/>
    <w:rsid w:val="00BE4BCC"/>
    <w:rsid w:val="00BF2A5E"/>
    <w:rsid w:val="00BF2ED2"/>
    <w:rsid w:val="00BF6205"/>
    <w:rsid w:val="00C00B53"/>
    <w:rsid w:val="00C05B47"/>
    <w:rsid w:val="00C068C2"/>
    <w:rsid w:val="00C220DF"/>
    <w:rsid w:val="00C54E1A"/>
    <w:rsid w:val="00C66542"/>
    <w:rsid w:val="00C8056B"/>
    <w:rsid w:val="00C87145"/>
    <w:rsid w:val="00C872C7"/>
    <w:rsid w:val="00C87AD4"/>
    <w:rsid w:val="00C90628"/>
    <w:rsid w:val="00C93C32"/>
    <w:rsid w:val="00C93FD7"/>
    <w:rsid w:val="00CA2ABD"/>
    <w:rsid w:val="00CA734A"/>
    <w:rsid w:val="00CB36BF"/>
    <w:rsid w:val="00CC0F50"/>
    <w:rsid w:val="00CD77AB"/>
    <w:rsid w:val="00CE1630"/>
    <w:rsid w:val="00CF1C50"/>
    <w:rsid w:val="00CF7C9B"/>
    <w:rsid w:val="00D21480"/>
    <w:rsid w:val="00D339D5"/>
    <w:rsid w:val="00D3551C"/>
    <w:rsid w:val="00D36197"/>
    <w:rsid w:val="00D444AD"/>
    <w:rsid w:val="00D461A2"/>
    <w:rsid w:val="00D54C78"/>
    <w:rsid w:val="00D65D3D"/>
    <w:rsid w:val="00D740F5"/>
    <w:rsid w:val="00D82090"/>
    <w:rsid w:val="00D92E4B"/>
    <w:rsid w:val="00D951A0"/>
    <w:rsid w:val="00DA01BA"/>
    <w:rsid w:val="00DA18C1"/>
    <w:rsid w:val="00DA212C"/>
    <w:rsid w:val="00DA5472"/>
    <w:rsid w:val="00DA67A7"/>
    <w:rsid w:val="00DB01FB"/>
    <w:rsid w:val="00DC33EA"/>
    <w:rsid w:val="00DC3A41"/>
    <w:rsid w:val="00DC7854"/>
    <w:rsid w:val="00DD58C8"/>
    <w:rsid w:val="00DE16AB"/>
    <w:rsid w:val="00E01D5F"/>
    <w:rsid w:val="00E021C8"/>
    <w:rsid w:val="00E02E17"/>
    <w:rsid w:val="00E0489B"/>
    <w:rsid w:val="00E05CEA"/>
    <w:rsid w:val="00E17C6B"/>
    <w:rsid w:val="00E30E0F"/>
    <w:rsid w:val="00E31269"/>
    <w:rsid w:val="00E42950"/>
    <w:rsid w:val="00E46175"/>
    <w:rsid w:val="00E54217"/>
    <w:rsid w:val="00E63DEF"/>
    <w:rsid w:val="00E64440"/>
    <w:rsid w:val="00E75B7C"/>
    <w:rsid w:val="00E7756B"/>
    <w:rsid w:val="00E8736D"/>
    <w:rsid w:val="00EA4033"/>
    <w:rsid w:val="00EB150C"/>
    <w:rsid w:val="00EB70E7"/>
    <w:rsid w:val="00EC2073"/>
    <w:rsid w:val="00EC4B47"/>
    <w:rsid w:val="00ED4147"/>
    <w:rsid w:val="00EF20D8"/>
    <w:rsid w:val="00F00C7E"/>
    <w:rsid w:val="00F103E5"/>
    <w:rsid w:val="00F15537"/>
    <w:rsid w:val="00F203D4"/>
    <w:rsid w:val="00F329DB"/>
    <w:rsid w:val="00F32A7C"/>
    <w:rsid w:val="00F41BCE"/>
    <w:rsid w:val="00F6332E"/>
    <w:rsid w:val="00F7481F"/>
    <w:rsid w:val="00FA5811"/>
    <w:rsid w:val="00FB37A9"/>
    <w:rsid w:val="00FB564D"/>
    <w:rsid w:val="00FB6B78"/>
    <w:rsid w:val="00FC274D"/>
    <w:rsid w:val="00FC4421"/>
    <w:rsid w:val="00FC7B36"/>
    <w:rsid w:val="00FD5330"/>
    <w:rsid w:val="00FE079A"/>
    <w:rsid w:val="00FE11DC"/>
    <w:rsid w:val="00FE3FA4"/>
    <w:rsid w:val="00FF5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4AE78"/>
  <w15:docId w15:val="{D7D62429-F9FF-48F5-A483-701C5F2F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0F24"/>
  </w:style>
  <w:style w:type="paragraph" w:styleId="Nagwek1">
    <w:name w:val="heading 1"/>
    <w:aliases w:val="Chapter heading,h1,Section,1. Overskrift 1,(Section),Numbered - 1,Chapter Hdg,CH TITLE 1,Headline 1,cover1,intoduction,head1,Chapter Heading,IMPACT STUDY TITLE1,TITLE 1 NR,title 1 nr,Title 1,ariad2-heading1,1H,1h,1H1,1H2,1H11,1,section head"/>
    <w:basedOn w:val="Normalny"/>
    <w:next w:val="Normalny"/>
    <w:link w:val="Nagwek1Znak"/>
    <w:uiPriority w:val="9"/>
    <w:qFormat/>
    <w:rsid w:val="00787ACA"/>
    <w:pPr>
      <w:keepNext/>
      <w:keepLines/>
      <w:numPr>
        <w:numId w:val="11"/>
      </w:numPr>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eading 1.1,h2,Hanging 2 Indent,numbered indent 2,ni2,2,H2,Subsection,fo,headi,heading2,h21,h22,21,Heading Two,ECHA Heading 2,Lev 2"/>
    <w:basedOn w:val="Normalny"/>
    <w:next w:val="Normalny"/>
    <w:link w:val="Nagwek2Znak"/>
    <w:uiPriority w:val="9"/>
    <w:unhideWhenUsed/>
    <w:qFormat/>
    <w:rsid w:val="00787ACA"/>
    <w:pPr>
      <w:keepNext/>
      <w:keepLines/>
      <w:numPr>
        <w:ilvl w:val="1"/>
        <w:numId w:val="11"/>
      </w:numPr>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eading 1.1.1,ECHA Heading 3"/>
    <w:basedOn w:val="Normalny"/>
    <w:next w:val="Normalny"/>
    <w:link w:val="Nagwek3Znak"/>
    <w:uiPriority w:val="9"/>
    <w:unhideWhenUsed/>
    <w:qFormat/>
    <w:rsid w:val="00787ACA"/>
    <w:pPr>
      <w:keepNext/>
      <w:keepLines/>
      <w:numPr>
        <w:ilvl w:val="2"/>
        <w:numId w:val="11"/>
      </w:numPr>
      <w:spacing w:before="200" w:after="0" w:line="240" w:lineRule="auto"/>
      <w:jc w:val="both"/>
      <w:outlineLvl w:val="2"/>
    </w:pPr>
    <w:rPr>
      <w:rFonts w:asciiTheme="majorHAnsi" w:eastAsiaTheme="majorEastAsia" w:hAnsiTheme="majorHAnsi" w:cstheme="majorBidi"/>
      <w:b/>
      <w:bCs/>
      <w:color w:val="4F81BD" w:themeColor="accent1"/>
      <w:sz w:val="24"/>
    </w:rPr>
  </w:style>
  <w:style w:type="paragraph" w:styleId="Nagwek4">
    <w:name w:val="heading 4"/>
    <w:basedOn w:val="Normalny"/>
    <w:next w:val="Normalny"/>
    <w:link w:val="Nagwek4Znak"/>
    <w:uiPriority w:val="9"/>
    <w:unhideWhenUsed/>
    <w:qFormat/>
    <w:rsid w:val="00787ACA"/>
    <w:pPr>
      <w:keepNext/>
      <w:keepLines/>
      <w:numPr>
        <w:ilvl w:val="3"/>
        <w:numId w:val="11"/>
      </w:numPr>
      <w:spacing w:before="200" w:after="0" w:line="240" w:lineRule="auto"/>
      <w:jc w:val="both"/>
      <w:outlineLvl w:val="3"/>
    </w:pPr>
    <w:rPr>
      <w:rFonts w:asciiTheme="majorHAnsi" w:eastAsiaTheme="majorEastAsia" w:hAnsiTheme="majorHAnsi" w:cstheme="majorBidi"/>
      <w:b/>
      <w:bCs/>
      <w:i/>
      <w:iCs/>
      <w:color w:val="4F81BD" w:themeColor="accent1"/>
      <w:sz w:val="24"/>
    </w:rPr>
  </w:style>
  <w:style w:type="paragraph" w:styleId="Nagwek5">
    <w:name w:val="heading 5"/>
    <w:basedOn w:val="Normalny"/>
    <w:next w:val="Normalny"/>
    <w:link w:val="Nagwek5Znak"/>
    <w:uiPriority w:val="9"/>
    <w:unhideWhenUsed/>
    <w:qFormat/>
    <w:rsid w:val="00787ACA"/>
    <w:pPr>
      <w:keepNext/>
      <w:keepLines/>
      <w:numPr>
        <w:ilvl w:val="4"/>
        <w:numId w:val="11"/>
      </w:numPr>
      <w:spacing w:before="200" w:after="0" w:line="240" w:lineRule="auto"/>
      <w:jc w:val="both"/>
      <w:outlineLvl w:val="4"/>
    </w:pPr>
    <w:rPr>
      <w:rFonts w:asciiTheme="majorHAnsi" w:eastAsiaTheme="majorEastAsia" w:hAnsiTheme="majorHAnsi" w:cstheme="majorBidi"/>
      <w:color w:val="243F60" w:themeColor="accent1" w:themeShade="7F"/>
      <w:sz w:val="24"/>
    </w:rPr>
  </w:style>
  <w:style w:type="paragraph" w:styleId="Nagwek6">
    <w:name w:val="heading 6"/>
    <w:basedOn w:val="Normalny"/>
    <w:next w:val="Normalny"/>
    <w:link w:val="Nagwek6Znak"/>
    <w:uiPriority w:val="9"/>
    <w:unhideWhenUsed/>
    <w:qFormat/>
    <w:rsid w:val="00787ACA"/>
    <w:pPr>
      <w:keepNext/>
      <w:keepLines/>
      <w:numPr>
        <w:ilvl w:val="5"/>
        <w:numId w:val="11"/>
      </w:numPr>
      <w:spacing w:before="200" w:after="0" w:line="240" w:lineRule="auto"/>
      <w:ind w:left="2228" w:hanging="1151"/>
      <w:jc w:val="both"/>
      <w:outlineLvl w:val="5"/>
    </w:pPr>
    <w:rPr>
      <w:rFonts w:asciiTheme="majorHAnsi" w:eastAsiaTheme="majorEastAsia" w:hAnsiTheme="majorHAnsi" w:cstheme="majorBidi"/>
      <w:i/>
      <w:iCs/>
      <w:color w:val="243F60" w:themeColor="accent1" w:themeShade="7F"/>
      <w:sz w:val="24"/>
    </w:rPr>
  </w:style>
  <w:style w:type="paragraph" w:styleId="Nagwek8">
    <w:name w:val="heading 8"/>
    <w:basedOn w:val="Normalny"/>
    <w:next w:val="Normalny"/>
    <w:link w:val="Nagwek8Znak"/>
    <w:uiPriority w:val="9"/>
    <w:unhideWhenUsed/>
    <w:qFormat/>
    <w:rsid w:val="00787ACA"/>
    <w:pPr>
      <w:keepNext/>
      <w:keepLines/>
      <w:numPr>
        <w:ilvl w:val="7"/>
        <w:numId w:val="1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787ACA"/>
    <w:pPr>
      <w:keepNext/>
      <w:keepLines/>
      <w:numPr>
        <w:ilvl w:val="8"/>
        <w:numId w:val="1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534"/>
    <w:pPr>
      <w:spacing w:after="0" w:line="240" w:lineRule="auto"/>
      <w:ind w:left="720"/>
    </w:pPr>
    <w:rPr>
      <w:rFonts w:ascii="Calibri" w:hAnsi="Calibri" w:cs="Times New Roman"/>
    </w:rPr>
  </w:style>
  <w:style w:type="paragraph" w:styleId="Nagwek">
    <w:name w:val="header"/>
    <w:basedOn w:val="Normalny"/>
    <w:link w:val="NagwekZnak"/>
    <w:uiPriority w:val="99"/>
    <w:unhideWhenUsed/>
    <w:rsid w:val="009C74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74A3"/>
  </w:style>
  <w:style w:type="paragraph" w:styleId="Stopka">
    <w:name w:val="footer"/>
    <w:basedOn w:val="Normalny"/>
    <w:link w:val="StopkaZnak"/>
    <w:uiPriority w:val="99"/>
    <w:unhideWhenUsed/>
    <w:rsid w:val="009C74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74A3"/>
  </w:style>
  <w:style w:type="character" w:styleId="Odwoaniedokomentarza">
    <w:name w:val="annotation reference"/>
    <w:basedOn w:val="Domylnaczcionkaakapitu"/>
    <w:uiPriority w:val="99"/>
    <w:semiHidden/>
    <w:unhideWhenUsed/>
    <w:rsid w:val="00B32457"/>
    <w:rPr>
      <w:sz w:val="16"/>
      <w:szCs w:val="16"/>
    </w:rPr>
  </w:style>
  <w:style w:type="paragraph" w:styleId="Tekstkomentarza">
    <w:name w:val="annotation text"/>
    <w:basedOn w:val="Normalny"/>
    <w:link w:val="TekstkomentarzaZnak"/>
    <w:uiPriority w:val="99"/>
    <w:unhideWhenUsed/>
    <w:rsid w:val="00B32457"/>
    <w:pPr>
      <w:spacing w:line="240" w:lineRule="auto"/>
    </w:pPr>
    <w:rPr>
      <w:sz w:val="20"/>
      <w:szCs w:val="20"/>
    </w:rPr>
  </w:style>
  <w:style w:type="character" w:customStyle="1" w:styleId="TekstkomentarzaZnak">
    <w:name w:val="Tekst komentarza Znak"/>
    <w:basedOn w:val="Domylnaczcionkaakapitu"/>
    <w:link w:val="Tekstkomentarza"/>
    <w:uiPriority w:val="99"/>
    <w:rsid w:val="00B32457"/>
    <w:rPr>
      <w:sz w:val="20"/>
      <w:szCs w:val="20"/>
    </w:rPr>
  </w:style>
  <w:style w:type="paragraph" w:styleId="Tematkomentarza">
    <w:name w:val="annotation subject"/>
    <w:basedOn w:val="Tekstkomentarza"/>
    <w:next w:val="Tekstkomentarza"/>
    <w:link w:val="TematkomentarzaZnak"/>
    <w:uiPriority w:val="99"/>
    <w:semiHidden/>
    <w:unhideWhenUsed/>
    <w:rsid w:val="00B32457"/>
    <w:rPr>
      <w:b/>
      <w:bCs/>
    </w:rPr>
  </w:style>
  <w:style w:type="character" w:customStyle="1" w:styleId="TematkomentarzaZnak">
    <w:name w:val="Temat komentarza Znak"/>
    <w:basedOn w:val="TekstkomentarzaZnak"/>
    <w:link w:val="Tematkomentarza"/>
    <w:uiPriority w:val="99"/>
    <w:semiHidden/>
    <w:rsid w:val="00B32457"/>
    <w:rPr>
      <w:b/>
      <w:bCs/>
      <w:sz w:val="20"/>
      <w:szCs w:val="20"/>
    </w:rPr>
  </w:style>
  <w:style w:type="paragraph" w:styleId="Tekstdymka">
    <w:name w:val="Balloon Text"/>
    <w:basedOn w:val="Normalny"/>
    <w:link w:val="TekstdymkaZnak"/>
    <w:uiPriority w:val="99"/>
    <w:semiHidden/>
    <w:unhideWhenUsed/>
    <w:rsid w:val="00B324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2457"/>
    <w:rPr>
      <w:rFonts w:ascii="Tahoma" w:hAnsi="Tahoma" w:cs="Tahoma"/>
      <w:sz w:val="16"/>
      <w:szCs w:val="16"/>
    </w:rPr>
  </w:style>
  <w:style w:type="paragraph" w:styleId="Tekstprzypisudolnego">
    <w:name w:val="footnote text"/>
    <w:basedOn w:val="Normalny"/>
    <w:link w:val="TekstprzypisudolnegoZnak"/>
    <w:uiPriority w:val="99"/>
    <w:unhideWhenUsed/>
    <w:qFormat/>
    <w:rsid w:val="003929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929A5"/>
    <w:rPr>
      <w:sz w:val="20"/>
      <w:szCs w:val="20"/>
    </w:rPr>
  </w:style>
  <w:style w:type="character" w:styleId="Odwoanieprzypisudolnego">
    <w:name w:val="footnote reference"/>
    <w:aliases w:val="16 Point,Superscript 6 Point,Footnote Refernece,BVI fnr,callout,Odwołanie przypisu,Footnote symbol,Footnote Reference Number,Footnote Reference Superscript,SUPERS,Times 10 Point,Exposant 3 Point,Ref,de nota al pie, BVI fnr,Re"/>
    <w:basedOn w:val="Domylnaczcionkaakapitu"/>
    <w:link w:val="ftrefCharCharCharCharCharCharCharCharChar"/>
    <w:uiPriority w:val="99"/>
    <w:unhideWhenUsed/>
    <w:qFormat/>
    <w:rsid w:val="003929A5"/>
    <w:rPr>
      <w:vertAlign w:val="superscript"/>
    </w:rPr>
  </w:style>
  <w:style w:type="character" w:styleId="Hipercze">
    <w:name w:val="Hyperlink"/>
    <w:basedOn w:val="Domylnaczcionkaakapitu"/>
    <w:uiPriority w:val="99"/>
    <w:unhideWhenUsed/>
    <w:rsid w:val="003929A5"/>
    <w:rPr>
      <w:color w:val="0000FF" w:themeColor="hyperlink"/>
      <w:u w:val="single"/>
    </w:rPr>
  </w:style>
  <w:style w:type="paragraph" w:customStyle="1" w:styleId="Text1">
    <w:name w:val="Text 1"/>
    <w:basedOn w:val="Normalny"/>
    <w:rsid w:val="003929A5"/>
    <w:pPr>
      <w:spacing w:after="240" w:line="240" w:lineRule="auto"/>
      <w:ind w:left="482"/>
      <w:jc w:val="both"/>
    </w:pPr>
    <w:rPr>
      <w:rFonts w:ascii="Times New Roman" w:eastAsia="Times New Roman" w:hAnsi="Times New Roman" w:cs="Times New Roman"/>
      <w:sz w:val="24"/>
      <w:szCs w:val="20"/>
    </w:rPr>
  </w:style>
  <w:style w:type="paragraph" w:customStyle="1" w:styleId="Numbering">
    <w:name w:val="Numbering"/>
    <w:basedOn w:val="Akapitzlist"/>
    <w:link w:val="NumberingChar"/>
    <w:uiPriority w:val="11"/>
    <w:qFormat/>
    <w:rsid w:val="00974FFE"/>
    <w:pPr>
      <w:numPr>
        <w:numId w:val="2"/>
      </w:numPr>
      <w:spacing w:before="200"/>
      <w:jc w:val="both"/>
    </w:pPr>
    <w:rPr>
      <w:rFonts w:asciiTheme="minorHAnsi" w:hAnsiTheme="minorHAnsi" w:cstheme="minorBidi"/>
      <w:szCs w:val="24"/>
    </w:rPr>
  </w:style>
  <w:style w:type="character" w:customStyle="1" w:styleId="NumberingChar">
    <w:name w:val="Numbering Char"/>
    <w:basedOn w:val="Domylnaczcionkaakapitu"/>
    <w:link w:val="Numbering"/>
    <w:uiPriority w:val="11"/>
    <w:rsid w:val="00974FFE"/>
    <w:rPr>
      <w:szCs w:val="24"/>
    </w:rPr>
  </w:style>
  <w:style w:type="table" w:styleId="Tabela-Siatka">
    <w:name w:val="Table Grid"/>
    <w:basedOn w:val="Standardowy"/>
    <w:uiPriority w:val="59"/>
    <w:rsid w:val="0097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C4421"/>
    <w:pPr>
      <w:spacing w:after="0" w:line="240" w:lineRule="auto"/>
    </w:pPr>
  </w:style>
  <w:style w:type="paragraph" w:customStyle="1" w:styleId="Default">
    <w:name w:val="Default"/>
    <w:rsid w:val="00FE0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ny"/>
    <w:next w:val="Normalny"/>
    <w:link w:val="Odwoanieprzypisudolnego"/>
    <w:uiPriority w:val="99"/>
    <w:rsid w:val="00C872C7"/>
    <w:pPr>
      <w:spacing w:after="160" w:line="240" w:lineRule="exact"/>
    </w:pPr>
    <w:rPr>
      <w:vertAlign w:val="superscript"/>
    </w:rPr>
  </w:style>
  <w:style w:type="character" w:customStyle="1" w:styleId="Nagwek1Znak">
    <w:name w:val="Nagłówek 1 Znak"/>
    <w:aliases w:val="Chapter heading Znak,h1 Znak,Section Znak,1. Overskrift 1 Znak,(Section) Znak,Numbered - 1 Znak,Chapter Hdg Znak,CH TITLE 1 Znak,Headline 1 Znak,cover1 Znak,intoduction Znak,head1 Znak,Chapter Heading Znak,IMPACT STUDY TITLE1 Znak,1 Znak"/>
    <w:basedOn w:val="Domylnaczcionkaakapitu"/>
    <w:link w:val="Nagwek1"/>
    <w:uiPriority w:val="9"/>
    <w:rsid w:val="00787ACA"/>
    <w:rPr>
      <w:rFonts w:asciiTheme="majorHAnsi" w:eastAsiaTheme="majorEastAsia" w:hAnsiTheme="majorHAnsi" w:cstheme="majorBidi"/>
      <w:b/>
      <w:bCs/>
      <w:color w:val="365F91" w:themeColor="accent1" w:themeShade="BF"/>
      <w:sz w:val="28"/>
      <w:szCs w:val="28"/>
      <w:lang w:val="pl-PL"/>
    </w:rPr>
  </w:style>
  <w:style w:type="character" w:customStyle="1" w:styleId="Nagwek2Znak">
    <w:name w:val="Nagłówek 2 Znak"/>
    <w:aliases w:val="Heading 1.1 Znak,h2 Znak,Hanging 2 Indent Znak,numbered indent 2 Znak,ni2 Znak,2 Znak,H2 Znak,Subsection Znak,fo Znak,headi Znak,heading2 Znak,h21 Znak,h22 Znak,21 Znak,Heading Two Znak,ECHA Heading 2 Znak,Lev 2 Znak"/>
    <w:basedOn w:val="Domylnaczcionkaakapitu"/>
    <w:link w:val="Nagwek2"/>
    <w:uiPriority w:val="9"/>
    <w:rsid w:val="00787ACA"/>
    <w:rPr>
      <w:rFonts w:asciiTheme="majorHAnsi" w:eastAsiaTheme="majorEastAsia" w:hAnsiTheme="majorHAnsi" w:cstheme="majorBidi"/>
      <w:b/>
      <w:bCs/>
      <w:color w:val="4F81BD" w:themeColor="accent1"/>
      <w:sz w:val="26"/>
      <w:szCs w:val="26"/>
      <w:lang w:val="pl-PL"/>
    </w:rPr>
  </w:style>
  <w:style w:type="character" w:customStyle="1" w:styleId="Nagwek3Znak">
    <w:name w:val="Nagłówek 3 Znak"/>
    <w:aliases w:val="Heading 1.1.1 Znak,ECHA Heading 3 Znak"/>
    <w:basedOn w:val="Domylnaczcionkaakapitu"/>
    <w:link w:val="Nagwek3"/>
    <w:uiPriority w:val="9"/>
    <w:rsid w:val="00787ACA"/>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787ACA"/>
    <w:rPr>
      <w:rFonts w:asciiTheme="majorHAnsi" w:eastAsiaTheme="majorEastAsia" w:hAnsiTheme="majorHAnsi" w:cstheme="majorBidi"/>
      <w:b/>
      <w:bCs/>
      <w:i/>
      <w:iCs/>
      <w:color w:val="4F81BD" w:themeColor="accent1"/>
      <w:sz w:val="24"/>
      <w:lang w:val="pl-PL"/>
    </w:rPr>
  </w:style>
  <w:style w:type="character" w:customStyle="1" w:styleId="Nagwek5Znak">
    <w:name w:val="Nagłówek 5 Znak"/>
    <w:basedOn w:val="Domylnaczcionkaakapitu"/>
    <w:link w:val="Nagwek5"/>
    <w:uiPriority w:val="9"/>
    <w:rsid w:val="00787ACA"/>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rsid w:val="00787ACA"/>
    <w:rPr>
      <w:rFonts w:asciiTheme="majorHAnsi" w:eastAsiaTheme="majorEastAsia" w:hAnsiTheme="majorHAnsi" w:cstheme="majorBidi"/>
      <w:i/>
      <w:iCs/>
      <w:color w:val="243F60" w:themeColor="accent1" w:themeShade="7F"/>
      <w:sz w:val="24"/>
      <w:lang w:val="pl-PL"/>
    </w:rPr>
  </w:style>
  <w:style w:type="character" w:customStyle="1" w:styleId="Nagwek8Znak">
    <w:name w:val="Nagłówek 8 Znak"/>
    <w:basedOn w:val="Domylnaczcionkaakapitu"/>
    <w:link w:val="Nagwek8"/>
    <w:uiPriority w:val="9"/>
    <w:rsid w:val="00787ACA"/>
    <w:rPr>
      <w:rFonts w:asciiTheme="majorHAnsi" w:eastAsiaTheme="majorEastAsia" w:hAnsiTheme="majorHAnsi" w:cstheme="majorBidi"/>
      <w:color w:val="404040" w:themeColor="text1" w:themeTint="BF"/>
      <w:sz w:val="20"/>
      <w:szCs w:val="20"/>
      <w:lang w:val="pl-PL"/>
    </w:rPr>
  </w:style>
  <w:style w:type="character" w:customStyle="1" w:styleId="Nagwek9Znak">
    <w:name w:val="Nagłówek 9 Znak"/>
    <w:basedOn w:val="Domylnaczcionkaakapitu"/>
    <w:link w:val="Nagwek9"/>
    <w:uiPriority w:val="9"/>
    <w:rsid w:val="00787ACA"/>
    <w:rPr>
      <w:rFonts w:asciiTheme="majorHAnsi" w:eastAsiaTheme="majorEastAsia" w:hAnsiTheme="majorHAnsi" w:cstheme="majorBidi"/>
      <w:i/>
      <w:iCs/>
      <w:color w:val="404040" w:themeColor="text1" w:themeTint="BF"/>
      <w:sz w:val="20"/>
      <w:szCs w:val="20"/>
      <w:lang w:val="pl-PL"/>
    </w:rPr>
  </w:style>
  <w:style w:type="character" w:styleId="UyteHipercze">
    <w:name w:val="FollowedHyperlink"/>
    <w:basedOn w:val="Domylnaczcionkaakapitu"/>
    <w:uiPriority w:val="99"/>
    <w:semiHidden/>
    <w:unhideWhenUsed/>
    <w:rsid w:val="00605A3F"/>
    <w:rPr>
      <w:color w:val="800080" w:themeColor="followedHyperlink"/>
      <w:u w:val="single"/>
    </w:rPr>
  </w:style>
  <w:style w:type="paragraph" w:styleId="Bezodstpw">
    <w:name w:val="No Spacing"/>
    <w:uiPriority w:val="1"/>
    <w:qFormat/>
    <w:rsid w:val="004A4013"/>
    <w:pPr>
      <w:spacing w:after="0" w:line="240" w:lineRule="auto"/>
    </w:pPr>
  </w:style>
  <w:style w:type="paragraph" w:styleId="Tytu">
    <w:name w:val="Title"/>
    <w:basedOn w:val="Normalny"/>
    <w:next w:val="Normalny"/>
    <w:link w:val="TytuZnak"/>
    <w:uiPriority w:val="10"/>
    <w:qFormat/>
    <w:rsid w:val="004A4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40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1301">
      <w:bodyDiv w:val="1"/>
      <w:marLeft w:val="0"/>
      <w:marRight w:val="0"/>
      <w:marTop w:val="0"/>
      <w:marBottom w:val="0"/>
      <w:divBdr>
        <w:top w:val="none" w:sz="0" w:space="0" w:color="auto"/>
        <w:left w:val="none" w:sz="0" w:space="0" w:color="auto"/>
        <w:bottom w:val="none" w:sz="0" w:space="0" w:color="auto"/>
        <w:right w:val="none" w:sz="0" w:space="0" w:color="auto"/>
      </w:divBdr>
    </w:div>
    <w:div w:id="153029148">
      <w:bodyDiv w:val="1"/>
      <w:marLeft w:val="0"/>
      <w:marRight w:val="0"/>
      <w:marTop w:val="0"/>
      <w:marBottom w:val="0"/>
      <w:divBdr>
        <w:top w:val="none" w:sz="0" w:space="0" w:color="auto"/>
        <w:left w:val="none" w:sz="0" w:space="0" w:color="auto"/>
        <w:bottom w:val="none" w:sz="0" w:space="0" w:color="auto"/>
        <w:right w:val="none" w:sz="0" w:space="0" w:color="auto"/>
      </w:divBdr>
    </w:div>
    <w:div w:id="547302373">
      <w:bodyDiv w:val="1"/>
      <w:marLeft w:val="0"/>
      <w:marRight w:val="0"/>
      <w:marTop w:val="0"/>
      <w:marBottom w:val="0"/>
      <w:divBdr>
        <w:top w:val="none" w:sz="0" w:space="0" w:color="auto"/>
        <w:left w:val="none" w:sz="0" w:space="0" w:color="auto"/>
        <w:bottom w:val="none" w:sz="0" w:space="0" w:color="auto"/>
        <w:right w:val="none" w:sz="0" w:space="0" w:color="auto"/>
      </w:divBdr>
    </w:div>
    <w:div w:id="558367741">
      <w:bodyDiv w:val="1"/>
      <w:marLeft w:val="0"/>
      <w:marRight w:val="0"/>
      <w:marTop w:val="0"/>
      <w:marBottom w:val="0"/>
      <w:divBdr>
        <w:top w:val="none" w:sz="0" w:space="0" w:color="auto"/>
        <w:left w:val="none" w:sz="0" w:space="0" w:color="auto"/>
        <w:bottom w:val="none" w:sz="0" w:space="0" w:color="auto"/>
        <w:right w:val="none" w:sz="0" w:space="0" w:color="auto"/>
      </w:divBdr>
    </w:div>
    <w:div w:id="586888076">
      <w:bodyDiv w:val="1"/>
      <w:marLeft w:val="0"/>
      <w:marRight w:val="0"/>
      <w:marTop w:val="0"/>
      <w:marBottom w:val="0"/>
      <w:divBdr>
        <w:top w:val="none" w:sz="0" w:space="0" w:color="auto"/>
        <w:left w:val="none" w:sz="0" w:space="0" w:color="auto"/>
        <w:bottom w:val="none" w:sz="0" w:space="0" w:color="auto"/>
        <w:right w:val="none" w:sz="0" w:space="0" w:color="auto"/>
      </w:divBdr>
    </w:div>
    <w:div w:id="780491000">
      <w:bodyDiv w:val="1"/>
      <w:marLeft w:val="0"/>
      <w:marRight w:val="0"/>
      <w:marTop w:val="0"/>
      <w:marBottom w:val="0"/>
      <w:divBdr>
        <w:top w:val="none" w:sz="0" w:space="0" w:color="auto"/>
        <w:left w:val="none" w:sz="0" w:space="0" w:color="auto"/>
        <w:bottom w:val="none" w:sz="0" w:space="0" w:color="auto"/>
        <w:right w:val="none" w:sz="0" w:space="0" w:color="auto"/>
      </w:divBdr>
    </w:div>
    <w:div w:id="1522357289">
      <w:bodyDiv w:val="1"/>
      <w:marLeft w:val="0"/>
      <w:marRight w:val="0"/>
      <w:marTop w:val="0"/>
      <w:marBottom w:val="0"/>
      <w:divBdr>
        <w:top w:val="none" w:sz="0" w:space="0" w:color="auto"/>
        <w:left w:val="none" w:sz="0" w:space="0" w:color="auto"/>
        <w:bottom w:val="none" w:sz="0" w:space="0" w:color="auto"/>
        <w:right w:val="none" w:sz="0" w:space="0" w:color="auto"/>
      </w:divBdr>
    </w:div>
    <w:div w:id="1955749239">
      <w:bodyDiv w:val="1"/>
      <w:marLeft w:val="0"/>
      <w:marRight w:val="0"/>
      <w:marTop w:val="0"/>
      <w:marBottom w:val="0"/>
      <w:divBdr>
        <w:top w:val="none" w:sz="0" w:space="0" w:color="auto"/>
        <w:left w:val="none" w:sz="0" w:space="0" w:color="auto"/>
        <w:bottom w:val="none" w:sz="0" w:space="0" w:color="auto"/>
        <w:right w:val="none" w:sz="0" w:space="0" w:color="auto"/>
      </w:divBdr>
    </w:div>
    <w:div w:id="1969117792">
      <w:bodyDiv w:val="1"/>
      <w:marLeft w:val="0"/>
      <w:marRight w:val="0"/>
      <w:marTop w:val="0"/>
      <w:marBottom w:val="0"/>
      <w:divBdr>
        <w:top w:val="none" w:sz="0" w:space="0" w:color="auto"/>
        <w:left w:val="none" w:sz="0" w:space="0" w:color="auto"/>
        <w:bottom w:val="none" w:sz="0" w:space="0" w:color="auto"/>
        <w:right w:val="none" w:sz="0" w:space="0" w:color="auto"/>
      </w:divBdr>
    </w:div>
    <w:div w:id="19772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fr/petite-loi-ameli/2012-2013/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initiatives/ares-2019-2470647_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0E5B-F0AE-4FF2-860E-61F48DAE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2475</Words>
  <Characters>14850</Characters>
  <Application>Microsoft Office Word</Application>
  <DocSecurity>0</DocSecurity>
  <Lines>123</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hualdev</dc:creator>
  <cp:lastModifiedBy>Rutkowski Eryk</cp:lastModifiedBy>
  <cp:revision>9</cp:revision>
  <cp:lastPrinted>2019-08-30T09:36:00Z</cp:lastPrinted>
  <dcterms:created xsi:type="dcterms:W3CDTF">2019-12-16T08:57:00Z</dcterms:created>
  <dcterms:modified xsi:type="dcterms:W3CDTF">2020-02-06T13:31:00Z</dcterms:modified>
</cp:coreProperties>
</file>